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DA" w:rsidRPr="00A71A27" w:rsidRDefault="00A71A27" w:rsidP="009D06D7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A71A27">
        <w:rPr>
          <w:rFonts w:ascii="Times New Roman" w:eastAsia="宋体" w:hAnsi="Times New Roman" w:cs="Times New Roman" w:hint="eastAsia"/>
          <w:b/>
          <w:sz w:val="28"/>
          <w:szCs w:val="24"/>
        </w:rPr>
        <w:t>福建晟泰色浆材料</w:t>
      </w:r>
      <w:r w:rsidR="00FA7095" w:rsidRPr="00A71A27">
        <w:rPr>
          <w:rFonts w:ascii="Times New Roman" w:eastAsia="宋体" w:hAnsi="Times New Roman" w:cs="Times New Roman"/>
          <w:b/>
          <w:sz w:val="28"/>
          <w:szCs w:val="24"/>
        </w:rPr>
        <w:t>有限公司环境</w:t>
      </w:r>
      <w:r w:rsidR="00964F03" w:rsidRPr="00A71A27">
        <w:rPr>
          <w:rFonts w:ascii="Times New Roman" w:eastAsia="宋体" w:hAnsi="Times New Roman" w:cs="Times New Roman"/>
          <w:b/>
          <w:sz w:val="28"/>
          <w:szCs w:val="24"/>
        </w:rPr>
        <w:t>基础</w:t>
      </w:r>
      <w:r w:rsidR="00FA7095" w:rsidRPr="00A71A27">
        <w:rPr>
          <w:rFonts w:ascii="Times New Roman" w:eastAsia="宋体" w:hAnsi="Times New Roman" w:cs="Times New Roman"/>
          <w:b/>
          <w:sz w:val="28"/>
          <w:szCs w:val="24"/>
        </w:rPr>
        <w:t>信息公开</w:t>
      </w:r>
    </w:p>
    <w:p w:rsidR="00EF6B3A" w:rsidRPr="00A71A27" w:rsidRDefault="00EF6B3A" w:rsidP="00D51FD3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A71A27">
        <w:rPr>
          <w:rFonts w:ascii="Times New Roman" w:eastAsia="宋体" w:hAnsi="Times New Roman" w:cs="Times New Roman"/>
          <w:b/>
          <w:sz w:val="24"/>
          <w:szCs w:val="24"/>
        </w:rPr>
        <w:t>一、基础信息</w:t>
      </w:r>
    </w:p>
    <w:p w:rsidR="00EF6B3A" w:rsidRPr="00A71A27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1A27">
        <w:rPr>
          <w:rFonts w:ascii="Times New Roman" w:eastAsia="宋体" w:hAnsi="Times New Roman" w:cs="Times New Roman"/>
          <w:sz w:val="24"/>
          <w:szCs w:val="24"/>
        </w:rPr>
        <w:t>单位名称：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福建晟泰色浆材料</w:t>
      </w:r>
      <w:r w:rsidR="00704551" w:rsidRPr="00A71A27">
        <w:rPr>
          <w:rFonts w:ascii="Times New Roman" w:eastAsia="宋体" w:hAnsi="Times New Roman" w:cs="Times New Roman"/>
          <w:sz w:val="24"/>
          <w:szCs w:val="24"/>
        </w:rPr>
        <w:t>有限公司</w:t>
      </w:r>
      <w:r w:rsidR="00985151" w:rsidRPr="00A71A27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A71A27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A71A27">
        <w:rPr>
          <w:rFonts w:ascii="Times New Roman" w:eastAsia="宋体" w:hAnsi="Times New Roman" w:cs="Times New Roman"/>
          <w:sz w:val="24"/>
          <w:szCs w:val="24"/>
        </w:rPr>
        <w:t>法定代表人：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张鸿人</w:t>
      </w:r>
    </w:p>
    <w:p w:rsidR="00EF6B3A" w:rsidRPr="00A71A27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1A27">
        <w:rPr>
          <w:rFonts w:ascii="Times New Roman" w:eastAsia="宋体" w:hAnsi="Times New Roman" w:cs="Times New Roman"/>
          <w:sz w:val="24"/>
          <w:szCs w:val="24"/>
        </w:rPr>
        <w:t>统一社会信用代码：</w:t>
      </w:r>
      <w:r w:rsidR="00A71A27" w:rsidRPr="00A71A27">
        <w:rPr>
          <w:rFonts w:ascii="Times New Roman" w:eastAsia="宋体" w:hAnsi="Times New Roman" w:cs="Times New Roman"/>
          <w:sz w:val="24"/>
          <w:szCs w:val="24"/>
        </w:rPr>
        <w:t>913507220732321604</w:t>
      </w:r>
    </w:p>
    <w:p w:rsidR="00EF6B3A" w:rsidRPr="00A71A27" w:rsidRDefault="00EF6B3A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1A27">
        <w:rPr>
          <w:rFonts w:ascii="Times New Roman" w:eastAsia="宋体" w:hAnsi="Times New Roman" w:cs="Times New Roman"/>
          <w:sz w:val="24"/>
          <w:szCs w:val="24"/>
        </w:rPr>
        <w:t>生产地址：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南平市荣华山产业组团轻纺园二期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6-A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号块</w:t>
      </w:r>
    </w:p>
    <w:p w:rsidR="00704551" w:rsidRPr="00A71A27" w:rsidRDefault="00EF6B3A" w:rsidP="0020114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1A27">
        <w:rPr>
          <w:rFonts w:ascii="Times New Roman" w:eastAsia="宋体" w:hAnsi="Times New Roman" w:cs="Times New Roman"/>
          <w:sz w:val="24"/>
          <w:szCs w:val="24"/>
        </w:rPr>
        <w:t>主要内容：</w:t>
      </w:r>
      <w:r w:rsidR="00A71A27" w:rsidRPr="00A71A27">
        <w:rPr>
          <w:rFonts w:ascii="Times New Roman" w:eastAsia="宋体" w:hAnsi="Times New Roman" w:cs="Times New Roman" w:hint="eastAsia"/>
          <w:sz w:val="24"/>
          <w:szCs w:val="24"/>
        </w:rPr>
        <w:t>化学原料和化学制造业</w:t>
      </w:r>
    </w:p>
    <w:p w:rsidR="00EF6B3A" w:rsidRPr="00A71A27" w:rsidRDefault="00A71A27" w:rsidP="00704551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A71A27">
        <w:rPr>
          <w:rFonts w:ascii="Times New Roman" w:eastAsia="宋体" w:hAnsi="Times New Roman" w:cs="Times New Roman" w:hint="eastAsia"/>
          <w:sz w:val="24"/>
          <w:szCs w:val="24"/>
        </w:rPr>
        <w:t>设计</w:t>
      </w:r>
      <w:r w:rsidR="00EF6B3A" w:rsidRPr="00A71A27">
        <w:rPr>
          <w:rFonts w:ascii="Times New Roman" w:eastAsia="宋体" w:hAnsi="Times New Roman" w:cs="Times New Roman"/>
          <w:sz w:val="24"/>
          <w:szCs w:val="24"/>
        </w:rPr>
        <w:t>建设规模：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年产水性色浆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14000t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、油性色浆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6000t</w:t>
      </w:r>
    </w:p>
    <w:p w:rsidR="00A71A27" w:rsidRPr="00A71A27" w:rsidRDefault="00A71A27" w:rsidP="0070455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71A27">
        <w:rPr>
          <w:rFonts w:ascii="Times New Roman" w:eastAsia="宋体" w:hAnsi="Times New Roman" w:cs="Times New Roman" w:hint="eastAsia"/>
          <w:sz w:val="24"/>
          <w:szCs w:val="24"/>
        </w:rPr>
        <w:t>实际验收规模：年产水性色浆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6000t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、油性色浆</w:t>
      </w:r>
      <w:r w:rsidRPr="00A71A27">
        <w:rPr>
          <w:rFonts w:ascii="Times New Roman" w:eastAsia="宋体" w:hAnsi="Times New Roman" w:cs="Times New Roman" w:hint="eastAsia"/>
          <w:sz w:val="24"/>
          <w:szCs w:val="24"/>
        </w:rPr>
        <w:t>2000t</w:t>
      </w:r>
      <w:r>
        <w:rPr>
          <w:rFonts w:ascii="Times New Roman" w:eastAsia="宋体" w:hAnsi="Times New Roman" w:cs="Times New Roman" w:hint="eastAsia"/>
          <w:sz w:val="24"/>
          <w:szCs w:val="24"/>
        </w:rPr>
        <w:t>（一期工程）</w:t>
      </w:r>
    </w:p>
    <w:p w:rsidR="00EF6B3A" w:rsidRPr="00A71A27" w:rsidRDefault="00EF6B3A" w:rsidP="00704551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A71A27">
        <w:rPr>
          <w:rFonts w:ascii="Times New Roman" w:eastAsia="宋体" w:hAnsi="Times New Roman" w:cs="Times New Roman"/>
          <w:b/>
          <w:sz w:val="24"/>
          <w:szCs w:val="24"/>
        </w:rPr>
        <w:t>二、排污信息</w:t>
      </w:r>
    </w:p>
    <w:p w:rsidR="009D06D7" w:rsidRPr="00A71A27" w:rsidRDefault="00EF6B3A" w:rsidP="009D06D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71A27">
        <w:rPr>
          <w:rFonts w:ascii="Times New Roman" w:eastAsia="宋体" w:hAnsi="Times New Roman" w:cs="Times New Roman"/>
          <w:sz w:val="24"/>
          <w:szCs w:val="24"/>
        </w:rPr>
        <w:t>执行排放标准：</w:t>
      </w:r>
    </w:p>
    <w:p w:rsidR="00201148" w:rsidRPr="00053A18" w:rsidRDefault="00704551" w:rsidP="0070455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/>
          <w:sz w:val="24"/>
          <w:szCs w:val="24"/>
        </w:rPr>
        <w:t>企业废水经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厂内</w:t>
      </w:r>
      <w:r w:rsidR="00201148" w:rsidRPr="00053A18">
        <w:rPr>
          <w:rFonts w:ascii="Times New Roman" w:eastAsia="宋体" w:hAnsi="Times New Roman" w:cs="Times New Roman" w:hint="eastAsia"/>
          <w:sz w:val="24"/>
          <w:szCs w:val="24"/>
        </w:rPr>
        <w:t>污水处理站处理后排入园区污水处理厂处理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，厂区污水排放口污染因子执行园区污水处理厂纳管标准</w:t>
      </w:r>
      <w:r w:rsidR="00114FB8" w:rsidRPr="00053A1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53A18" w:rsidRPr="00053A18" w:rsidRDefault="00114FB8" w:rsidP="00053A1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 w:hint="eastAsia"/>
          <w:sz w:val="24"/>
          <w:szCs w:val="24"/>
        </w:rPr>
        <w:t>企业</w:t>
      </w:r>
      <w:r w:rsidR="00053A18">
        <w:rPr>
          <w:rFonts w:ascii="Times New Roman" w:eastAsia="宋体" w:hAnsi="Times New Roman" w:cs="Times New Roman" w:hint="eastAsia"/>
          <w:sz w:val="24"/>
          <w:szCs w:val="24"/>
        </w:rPr>
        <w:t>有组织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颗粒物</w:t>
      </w:r>
      <w:r w:rsidR="00053A18">
        <w:rPr>
          <w:rFonts w:ascii="Times New Roman" w:eastAsia="宋体" w:hAnsi="Times New Roman" w:cs="Times New Roman" w:hint="eastAsia"/>
          <w:sz w:val="24"/>
          <w:szCs w:val="24"/>
        </w:rPr>
        <w:t>、非甲烷总烃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排放执行</w:t>
      </w:r>
      <w:r w:rsidR="00053A18">
        <w:rPr>
          <w:rFonts w:ascii="Times New Roman" w:eastAsia="宋体" w:hAnsi="Times New Roman" w:cs="Times New Roman" w:hint="eastAsia"/>
          <w:sz w:val="24"/>
          <w:szCs w:val="24"/>
        </w:rPr>
        <w:t>《</w:t>
      </w:r>
      <w:bookmarkStart w:id="0" w:name="OLE_LINK1"/>
      <w:bookmarkStart w:id="1" w:name="OLE_LINK2"/>
      <w:r w:rsidR="00926795">
        <w:rPr>
          <w:rFonts w:ascii="Times New Roman" w:eastAsia="宋体" w:hAnsi="Times New Roman" w:cs="Times New Roman" w:hint="eastAsia"/>
          <w:sz w:val="24"/>
          <w:szCs w:val="24"/>
        </w:rPr>
        <w:t>涂料、油墨及胶粘</w:t>
      </w:r>
      <w:r w:rsidR="00053A18">
        <w:rPr>
          <w:rFonts w:ascii="Times New Roman" w:eastAsia="宋体" w:hAnsi="Times New Roman" w:cs="Times New Roman" w:hint="eastAsia"/>
          <w:sz w:val="24"/>
          <w:szCs w:val="24"/>
        </w:rPr>
        <w:t>剂工业大气污染物排放标准</w:t>
      </w:r>
      <w:bookmarkEnd w:id="0"/>
      <w:bookmarkEnd w:id="1"/>
      <w:r w:rsidR="00053A18">
        <w:rPr>
          <w:rFonts w:ascii="Times New Roman" w:eastAsia="宋体" w:hAnsi="Times New Roman" w:cs="Times New Roman" w:hint="eastAsia"/>
          <w:sz w:val="24"/>
          <w:szCs w:val="24"/>
        </w:rPr>
        <w:t>》（</w:t>
      </w:r>
      <w:bookmarkStart w:id="2" w:name="OLE_LINK3"/>
      <w:bookmarkStart w:id="3" w:name="OLE_LINK4"/>
      <w:r w:rsidR="00053A18">
        <w:rPr>
          <w:rFonts w:ascii="Times New Roman" w:eastAsia="宋体" w:hAnsi="Times New Roman" w:cs="Times New Roman" w:hint="eastAsia"/>
          <w:sz w:val="24"/>
          <w:szCs w:val="24"/>
        </w:rPr>
        <w:t>GB37824-2019</w:t>
      </w:r>
      <w:bookmarkEnd w:id="2"/>
      <w:bookmarkEnd w:id="3"/>
      <w:r w:rsidR="00053A1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926795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="0092679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926795">
        <w:rPr>
          <w:rFonts w:ascii="Times New Roman" w:eastAsia="宋体" w:hAnsi="Times New Roman" w:cs="Times New Roman" w:hint="eastAsia"/>
          <w:sz w:val="24"/>
          <w:szCs w:val="24"/>
        </w:rPr>
        <w:t>排放限值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053A18" w:rsidRPr="00053A18">
        <w:rPr>
          <w:rFonts w:ascii="Times New Roman" w:eastAsia="宋体" w:hAnsi="Times New Roman" w:cs="Times New Roman"/>
          <w:sz w:val="24"/>
          <w:szCs w:val="24"/>
        </w:rPr>
        <w:t>DMF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排放参照《</w:t>
      </w:r>
      <w:bookmarkStart w:id="4" w:name="OLE_LINK5"/>
      <w:bookmarkStart w:id="5" w:name="OLE_LINK6"/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合成革与人造革工业污染物排放标准</w:t>
      </w:r>
      <w:bookmarkEnd w:id="4"/>
      <w:bookmarkEnd w:id="5"/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》（</w:t>
      </w:r>
      <w:r w:rsidR="00053A18" w:rsidRPr="00053A18">
        <w:rPr>
          <w:rFonts w:ascii="Times New Roman" w:eastAsia="宋体" w:hAnsi="Times New Roman" w:cs="Times New Roman"/>
          <w:sz w:val="24"/>
          <w:szCs w:val="24"/>
        </w:rPr>
        <w:t>GB21902-2008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）表</w:t>
      </w:r>
      <w:r w:rsidR="00053A18" w:rsidRPr="00053A18">
        <w:rPr>
          <w:rFonts w:ascii="Times New Roman" w:eastAsia="宋体" w:hAnsi="Times New Roman" w:cs="Times New Roman"/>
          <w:sz w:val="24"/>
          <w:szCs w:val="24"/>
        </w:rPr>
        <w:t>5</w:t>
      </w:r>
      <w:r w:rsidR="00926795">
        <w:rPr>
          <w:rFonts w:ascii="Times New Roman" w:eastAsia="宋体" w:hAnsi="Times New Roman" w:cs="Times New Roman" w:hint="eastAsia"/>
          <w:sz w:val="24"/>
          <w:szCs w:val="24"/>
        </w:rPr>
        <w:t>排放限值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53A18" w:rsidRPr="00854FA8" w:rsidRDefault="00053A18" w:rsidP="00053A18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854FA8">
        <w:rPr>
          <w:rFonts w:ascii="Times New Roman" w:eastAsia="宋体" w:hAnsi="Times New Roman" w:cs="Times New Roman" w:hint="eastAsia"/>
          <w:sz w:val="24"/>
          <w:szCs w:val="24"/>
        </w:rPr>
        <w:t>厂界无组织废气</w:t>
      </w:r>
      <w:r w:rsidRPr="00854FA8">
        <w:rPr>
          <w:rFonts w:ascii="Times New Roman" w:eastAsia="宋体" w:hAnsi="Times New Roman" w:cs="Times New Roman"/>
          <w:sz w:val="24"/>
          <w:szCs w:val="24"/>
        </w:rPr>
        <w:t>DMF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排放执行《合成革与人造革工业污染物排放标准》（</w:t>
      </w:r>
      <w:r w:rsidRPr="00854FA8">
        <w:rPr>
          <w:rFonts w:ascii="Times New Roman" w:eastAsia="宋体" w:hAnsi="Times New Roman" w:cs="Times New Roman"/>
          <w:sz w:val="24"/>
          <w:szCs w:val="24"/>
        </w:rPr>
        <w:t>GB21902-2008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）表</w:t>
      </w:r>
      <w:r w:rsidR="00854FA8" w:rsidRPr="00854FA8">
        <w:rPr>
          <w:rFonts w:ascii="Times New Roman" w:eastAsia="宋体" w:hAnsi="Times New Roman" w:cs="Times New Roman"/>
          <w:sz w:val="24"/>
          <w:szCs w:val="24"/>
        </w:rPr>
        <w:t>6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标准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限值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非甲烷总烃排放执行《</w:t>
      </w:r>
      <w:bookmarkStart w:id="6" w:name="OLE_LINK7"/>
      <w:bookmarkStart w:id="7" w:name="OLE_LINK8"/>
      <w:r w:rsidR="00854FA8">
        <w:rPr>
          <w:rFonts w:ascii="Times New Roman" w:eastAsia="宋体" w:hAnsi="Times New Roman" w:cs="Times New Roman" w:hint="eastAsia"/>
          <w:sz w:val="24"/>
          <w:szCs w:val="24"/>
        </w:rPr>
        <w:t>工业企业挥发性有机物排放标准</w:t>
      </w:r>
      <w:bookmarkEnd w:id="6"/>
      <w:bookmarkEnd w:id="7"/>
      <w:r w:rsidR="00854FA8">
        <w:rPr>
          <w:rFonts w:ascii="Times New Roman" w:eastAsia="宋体" w:hAnsi="Times New Roman" w:cs="Times New Roman" w:hint="eastAsia"/>
          <w:sz w:val="24"/>
          <w:szCs w:val="24"/>
        </w:rPr>
        <w:t>》（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DB35/1782-2018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）表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标准限值；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颗粒物排放执行《大气污染物综合排放标准》（</w:t>
      </w:r>
      <w:r w:rsidRPr="00854FA8">
        <w:rPr>
          <w:rFonts w:ascii="Times New Roman" w:eastAsia="宋体" w:hAnsi="Times New Roman" w:cs="Times New Roman"/>
          <w:sz w:val="24"/>
          <w:szCs w:val="24"/>
        </w:rPr>
        <w:t>GB16297-1996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）表</w:t>
      </w:r>
      <w:r w:rsidR="00854FA8">
        <w:rPr>
          <w:rFonts w:ascii="Times New Roman" w:eastAsia="宋体" w:hAnsi="Times New Roman" w:cs="Times New Roman"/>
          <w:sz w:val="24"/>
          <w:szCs w:val="24"/>
        </w:rPr>
        <w:t>2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中二级标准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；臭气浓度执行《恶臭污染物排放标准》（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GB14554-93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）表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854FA8">
        <w:rPr>
          <w:rFonts w:ascii="Times New Roman" w:eastAsia="宋体" w:hAnsi="Times New Roman" w:cs="Times New Roman" w:hint="eastAsia"/>
          <w:sz w:val="24"/>
          <w:szCs w:val="24"/>
        </w:rPr>
        <w:t>中二级标准</w:t>
      </w:r>
      <w:r w:rsidRPr="00854FA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A5F87" w:rsidRPr="00053A18" w:rsidRDefault="00B33126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/>
          <w:sz w:val="24"/>
          <w:szCs w:val="24"/>
        </w:rPr>
        <w:t>厂界噪声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排放执行《工业企业厂界环境噪声排放标准》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(GB12348-2008)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中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3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类标准</w:t>
      </w:r>
      <w:r w:rsidR="00902E8E" w:rsidRPr="00053A18">
        <w:rPr>
          <w:rFonts w:ascii="Times New Roman" w:eastAsia="宋体" w:hAnsi="Times New Roman" w:cs="Times New Roman" w:hint="eastAsia"/>
          <w:sz w:val="24"/>
          <w:szCs w:val="24"/>
        </w:rPr>
        <w:t>限值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F6B3A" w:rsidRPr="00053A18" w:rsidRDefault="00BF7FEB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/>
          <w:sz w:val="24"/>
          <w:szCs w:val="24"/>
        </w:rPr>
        <w:t>企业</w:t>
      </w:r>
      <w:r w:rsidR="00704551" w:rsidRPr="00053A18">
        <w:rPr>
          <w:rFonts w:ascii="Times New Roman" w:eastAsia="宋体" w:hAnsi="Times New Roman" w:cs="Times New Roman"/>
          <w:sz w:val="24"/>
          <w:szCs w:val="24"/>
        </w:rPr>
        <w:t>排污许可证编号</w:t>
      </w:r>
      <w:r w:rsidRPr="00053A18">
        <w:rPr>
          <w:rFonts w:ascii="Times New Roman" w:eastAsia="宋体" w:hAnsi="Times New Roman" w:cs="Times New Roman"/>
          <w:sz w:val="24"/>
          <w:szCs w:val="24"/>
        </w:rPr>
        <w:t>：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913507220732321604001V</w:t>
      </w:r>
    </w:p>
    <w:p w:rsidR="00EF6B3A" w:rsidRPr="00772831" w:rsidRDefault="007B53E3" w:rsidP="00902E8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72831">
        <w:rPr>
          <w:rFonts w:ascii="Times New Roman" w:eastAsia="宋体" w:hAnsi="Times New Roman" w:cs="Times New Roman"/>
          <w:sz w:val="24"/>
          <w:szCs w:val="24"/>
        </w:rPr>
        <w:t>（一）废水</w:t>
      </w:r>
    </w:p>
    <w:p w:rsidR="007B53E3" w:rsidRPr="002D021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72831">
        <w:rPr>
          <w:rFonts w:ascii="Times New Roman" w:eastAsia="宋体" w:hAnsi="Times New Roman" w:cs="Times New Roman"/>
          <w:sz w:val="24"/>
          <w:szCs w:val="24"/>
        </w:rPr>
        <w:t>主要污染物及特征污染物：</w:t>
      </w:r>
      <w:r w:rsidR="00772831" w:rsidRPr="00772831">
        <w:rPr>
          <w:rFonts w:ascii="Times New Roman" w:eastAsia="宋体" w:hAnsi="Times New Roman" w:cs="Times New Roman" w:hint="eastAsia"/>
          <w:sz w:val="24"/>
          <w:szCs w:val="24"/>
        </w:rPr>
        <w:t>二甲基甲酰胺、悬浮物、色度、氨氮、</w:t>
      </w:r>
      <w:r w:rsidR="00772831" w:rsidRPr="00772831">
        <w:rPr>
          <w:rFonts w:ascii="Times New Roman" w:eastAsia="宋体" w:hAnsi="Times New Roman" w:cs="Times New Roman" w:hint="eastAsia"/>
          <w:sz w:val="24"/>
          <w:szCs w:val="24"/>
        </w:rPr>
        <w:t>COD</w:t>
      </w:r>
      <w:r w:rsidR="00772831" w:rsidRPr="0077283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72831" w:rsidRPr="002D021E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="00851729" w:rsidRPr="002D021E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="0054603E" w:rsidRPr="002D021E">
        <w:rPr>
          <w:rFonts w:ascii="Times New Roman" w:eastAsia="宋体" w:hAnsi="Times New Roman" w:cs="Times New Roman" w:hint="eastAsia"/>
          <w:sz w:val="24"/>
          <w:szCs w:val="24"/>
        </w:rPr>
        <w:t>污染因子</w:t>
      </w:r>
    </w:p>
    <w:p w:rsidR="007B53E3" w:rsidRPr="002D021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021E">
        <w:rPr>
          <w:rFonts w:ascii="Times New Roman" w:eastAsia="宋体" w:hAnsi="Times New Roman" w:cs="Times New Roman"/>
          <w:sz w:val="24"/>
          <w:szCs w:val="24"/>
        </w:rPr>
        <w:t>排放方式：</w:t>
      </w:r>
      <w:r w:rsidR="0054603E" w:rsidRPr="002D021E">
        <w:rPr>
          <w:rFonts w:ascii="Times New Roman" w:eastAsia="宋体" w:hAnsi="Times New Roman" w:cs="Times New Roman" w:hint="eastAsia"/>
          <w:sz w:val="24"/>
          <w:szCs w:val="24"/>
        </w:rPr>
        <w:t>排入</w:t>
      </w:r>
      <w:r w:rsidR="00772831" w:rsidRPr="002D021E">
        <w:rPr>
          <w:rFonts w:ascii="Times New Roman" w:eastAsia="宋体" w:hAnsi="Times New Roman" w:cs="Times New Roman" w:hint="eastAsia"/>
          <w:sz w:val="24"/>
          <w:szCs w:val="24"/>
        </w:rPr>
        <w:t>荣华山污水</w:t>
      </w:r>
      <w:r w:rsidR="0054603E" w:rsidRPr="002D021E">
        <w:rPr>
          <w:rFonts w:ascii="Times New Roman" w:eastAsia="宋体" w:hAnsi="Times New Roman" w:cs="Times New Roman" w:hint="eastAsia"/>
          <w:sz w:val="24"/>
          <w:szCs w:val="24"/>
        </w:rPr>
        <w:t>处理厂进一步处理</w:t>
      </w:r>
    </w:p>
    <w:p w:rsidR="007B53E3" w:rsidRPr="002D021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021E">
        <w:rPr>
          <w:rFonts w:ascii="Times New Roman" w:eastAsia="宋体" w:hAnsi="Times New Roman" w:cs="Times New Roman"/>
          <w:sz w:val="24"/>
          <w:szCs w:val="24"/>
        </w:rPr>
        <w:t>排放口数量和分布情况：</w:t>
      </w:r>
      <w:r w:rsidR="0054603E" w:rsidRPr="002D021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D021E">
        <w:rPr>
          <w:rFonts w:ascii="Times New Roman" w:eastAsia="宋体" w:hAnsi="Times New Roman" w:cs="Times New Roman"/>
          <w:sz w:val="24"/>
          <w:szCs w:val="24"/>
        </w:rPr>
        <w:t>个</w:t>
      </w:r>
      <w:r w:rsidR="005C206F" w:rsidRPr="002D021E">
        <w:rPr>
          <w:rFonts w:ascii="Times New Roman" w:eastAsia="宋体" w:hAnsi="Times New Roman" w:cs="Times New Roman"/>
          <w:sz w:val="24"/>
          <w:szCs w:val="24"/>
        </w:rPr>
        <w:t>废水</w:t>
      </w:r>
      <w:r w:rsidR="00D26433" w:rsidRPr="002D021E">
        <w:rPr>
          <w:rFonts w:ascii="Times New Roman" w:eastAsia="宋体" w:hAnsi="Times New Roman" w:cs="Times New Roman" w:hint="eastAsia"/>
          <w:sz w:val="24"/>
          <w:szCs w:val="24"/>
        </w:rPr>
        <w:t>总</w:t>
      </w:r>
      <w:r w:rsidR="002D3870" w:rsidRPr="002D021E">
        <w:rPr>
          <w:rFonts w:ascii="Times New Roman" w:eastAsia="宋体" w:hAnsi="Times New Roman" w:cs="Times New Roman"/>
          <w:sz w:val="24"/>
          <w:szCs w:val="24"/>
        </w:rPr>
        <w:t>排放口</w:t>
      </w:r>
      <w:r w:rsidR="00772831" w:rsidRPr="002D021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72831" w:rsidRPr="002D021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72831" w:rsidRPr="002D021E">
        <w:rPr>
          <w:rFonts w:ascii="Times New Roman" w:eastAsia="宋体" w:hAnsi="Times New Roman" w:cs="Times New Roman" w:hint="eastAsia"/>
          <w:sz w:val="24"/>
          <w:szCs w:val="24"/>
        </w:rPr>
        <w:t>个雨水排放口</w:t>
      </w:r>
    </w:p>
    <w:p w:rsidR="00D21F65" w:rsidRPr="002D021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021E">
        <w:rPr>
          <w:rFonts w:ascii="Times New Roman" w:eastAsia="宋体" w:hAnsi="Times New Roman" w:cs="Times New Roman"/>
          <w:sz w:val="24"/>
          <w:szCs w:val="24"/>
        </w:rPr>
        <w:t>排放</w:t>
      </w:r>
      <w:r w:rsidR="00D21F65" w:rsidRPr="002D021E">
        <w:rPr>
          <w:rFonts w:ascii="Times New Roman" w:eastAsia="宋体" w:hAnsi="Times New Roman" w:cs="Times New Roman"/>
          <w:sz w:val="24"/>
          <w:szCs w:val="24"/>
        </w:rPr>
        <w:t>量</w:t>
      </w:r>
      <w:r w:rsidRPr="002D021E">
        <w:rPr>
          <w:rFonts w:ascii="Times New Roman" w:eastAsia="宋体" w:hAnsi="Times New Roman" w:cs="Times New Roman"/>
          <w:sz w:val="24"/>
          <w:szCs w:val="24"/>
        </w:rPr>
        <w:t>：</w:t>
      </w:r>
      <w:r w:rsidR="002D021E" w:rsidRPr="002D021E">
        <w:rPr>
          <w:rFonts w:ascii="Times New Roman" w:eastAsia="宋体" w:hAnsi="Times New Roman" w:cs="Times New Roman" w:hint="eastAsia"/>
          <w:sz w:val="24"/>
          <w:szCs w:val="24"/>
        </w:rPr>
        <w:t>无</w:t>
      </w:r>
    </w:p>
    <w:p w:rsidR="007B53E3" w:rsidRPr="002D021E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021E">
        <w:rPr>
          <w:rFonts w:ascii="Times New Roman" w:eastAsia="宋体" w:hAnsi="Times New Roman" w:cs="Times New Roman"/>
          <w:sz w:val="24"/>
          <w:szCs w:val="24"/>
        </w:rPr>
        <w:lastRenderedPageBreak/>
        <w:t>超标情况：无</w:t>
      </w:r>
    </w:p>
    <w:p w:rsidR="007B53E3" w:rsidRPr="00053A18" w:rsidRDefault="007B53E3" w:rsidP="00D51FD3">
      <w:pPr>
        <w:spacing w:line="360" w:lineRule="auto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/>
          <w:sz w:val="24"/>
          <w:szCs w:val="24"/>
        </w:rPr>
        <w:t>（二）废气</w:t>
      </w:r>
    </w:p>
    <w:p w:rsidR="005C206F" w:rsidRPr="00053A18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/>
          <w:sz w:val="24"/>
          <w:szCs w:val="24"/>
        </w:rPr>
        <w:t>主要污染物及特征污染物：</w:t>
      </w:r>
      <w:bookmarkStart w:id="8" w:name="OLE_LINK9"/>
      <w:bookmarkStart w:id="9" w:name="OLE_LINK10"/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颗粒物、非甲烷总烃、二甲基甲酰胺（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DMF</w:t>
      </w:r>
      <w:r w:rsidR="00053A18" w:rsidRPr="00053A18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bookmarkEnd w:id="8"/>
    <w:bookmarkEnd w:id="9"/>
    <w:p w:rsidR="007B53E3" w:rsidRPr="00053A18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53A18">
        <w:rPr>
          <w:rFonts w:ascii="Times New Roman" w:eastAsia="宋体" w:hAnsi="Times New Roman" w:cs="Times New Roman"/>
          <w:sz w:val="24"/>
          <w:szCs w:val="24"/>
        </w:rPr>
        <w:t>排放方式：</w:t>
      </w:r>
      <w:r w:rsidR="00AC10DA" w:rsidRPr="00053A18">
        <w:rPr>
          <w:rFonts w:ascii="Times New Roman" w:eastAsia="宋体" w:hAnsi="Times New Roman" w:cs="Times New Roman"/>
          <w:sz w:val="24"/>
          <w:szCs w:val="24"/>
        </w:rPr>
        <w:t>排入大气环境</w:t>
      </w:r>
    </w:p>
    <w:p w:rsidR="007B53E3" w:rsidRPr="00926795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26795">
        <w:rPr>
          <w:rFonts w:ascii="Times New Roman" w:eastAsia="宋体" w:hAnsi="Times New Roman" w:cs="Times New Roman"/>
          <w:sz w:val="24"/>
          <w:szCs w:val="24"/>
        </w:rPr>
        <w:t>排放口数量和分布情况：</w:t>
      </w:r>
      <w:r w:rsidR="00053A18" w:rsidRPr="0092679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C206F" w:rsidRPr="00926795">
        <w:rPr>
          <w:rFonts w:ascii="Times New Roman" w:eastAsia="宋体" w:hAnsi="Times New Roman" w:cs="Times New Roman"/>
          <w:sz w:val="24"/>
          <w:szCs w:val="24"/>
        </w:rPr>
        <w:t>个排气筒</w:t>
      </w:r>
    </w:p>
    <w:p w:rsidR="0021704F" w:rsidRPr="00926795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26795">
        <w:rPr>
          <w:rFonts w:ascii="Times New Roman" w:eastAsia="宋体" w:hAnsi="Times New Roman" w:cs="Times New Roman"/>
          <w:sz w:val="24"/>
          <w:szCs w:val="24"/>
        </w:rPr>
        <w:t>排放</w:t>
      </w:r>
      <w:r w:rsidR="00D21F65" w:rsidRPr="00926795">
        <w:rPr>
          <w:rFonts w:ascii="Times New Roman" w:eastAsia="宋体" w:hAnsi="Times New Roman" w:cs="Times New Roman"/>
          <w:sz w:val="24"/>
          <w:szCs w:val="24"/>
        </w:rPr>
        <w:t>量</w:t>
      </w:r>
      <w:r w:rsidR="0000193C" w:rsidRPr="00926795">
        <w:rPr>
          <w:rFonts w:ascii="Times New Roman" w:eastAsia="宋体" w:hAnsi="Times New Roman" w:cs="Times New Roman"/>
          <w:sz w:val="24"/>
          <w:szCs w:val="24"/>
        </w:rPr>
        <w:t>：</w:t>
      </w:r>
      <w:r w:rsidR="00926795" w:rsidRPr="00926795">
        <w:rPr>
          <w:rFonts w:ascii="Times New Roman" w:eastAsia="宋体" w:hAnsi="Times New Roman" w:cs="Times New Roman" w:hint="eastAsia"/>
          <w:sz w:val="24"/>
          <w:szCs w:val="24"/>
        </w:rPr>
        <w:t>非甲烷总烃≤</w:t>
      </w:r>
      <w:r w:rsidR="00926795" w:rsidRPr="00926795">
        <w:rPr>
          <w:rFonts w:ascii="Times New Roman" w:eastAsia="宋体" w:hAnsi="Times New Roman" w:cs="Times New Roman" w:hint="eastAsia"/>
          <w:sz w:val="24"/>
          <w:szCs w:val="24"/>
        </w:rPr>
        <w:t>1.75t/a</w:t>
      </w:r>
    </w:p>
    <w:p w:rsidR="007B53E3" w:rsidRPr="00926795" w:rsidRDefault="007B53E3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26795">
        <w:rPr>
          <w:rFonts w:ascii="Times New Roman" w:eastAsia="宋体" w:hAnsi="Times New Roman" w:cs="Times New Roman"/>
          <w:sz w:val="24"/>
          <w:szCs w:val="24"/>
        </w:rPr>
        <w:t>超标情况：</w:t>
      </w:r>
      <w:r w:rsidR="009D06D7" w:rsidRPr="00926795">
        <w:rPr>
          <w:rFonts w:ascii="Times New Roman" w:eastAsia="宋体" w:hAnsi="Times New Roman" w:cs="Times New Roman"/>
          <w:sz w:val="24"/>
          <w:szCs w:val="24"/>
        </w:rPr>
        <w:t>无</w:t>
      </w:r>
    </w:p>
    <w:p w:rsidR="009D06D7" w:rsidRPr="0032089C" w:rsidRDefault="009D06D7" w:rsidP="0085172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2089C">
        <w:rPr>
          <w:rFonts w:ascii="Times New Roman" w:eastAsia="宋体" w:hAnsi="Times New Roman" w:cs="Times New Roman"/>
          <w:sz w:val="24"/>
          <w:szCs w:val="24"/>
        </w:rPr>
        <w:t>（三）固体废物、危险废物情况</w:t>
      </w:r>
    </w:p>
    <w:p w:rsidR="0052757D" w:rsidRPr="002D021E" w:rsidRDefault="009D06D7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D021E">
        <w:rPr>
          <w:rFonts w:ascii="Times New Roman" w:eastAsia="宋体" w:hAnsi="Times New Roman" w:cs="Times New Roman"/>
          <w:sz w:val="24"/>
          <w:szCs w:val="24"/>
        </w:rPr>
        <w:t>一般固体废物：</w:t>
      </w:r>
      <w:r w:rsidR="0021704F" w:rsidRPr="002D021E">
        <w:rPr>
          <w:rFonts w:ascii="Times New Roman" w:eastAsia="宋体" w:hAnsi="Times New Roman" w:cs="Times New Roman"/>
          <w:sz w:val="24"/>
          <w:szCs w:val="24"/>
        </w:rPr>
        <w:t>生活垃圾</w:t>
      </w:r>
      <w:r w:rsidR="0052757D" w:rsidRPr="002D021E">
        <w:rPr>
          <w:rFonts w:ascii="Times New Roman" w:eastAsia="宋体" w:hAnsi="Times New Roman" w:cs="Times New Roman"/>
          <w:sz w:val="24"/>
          <w:szCs w:val="24"/>
        </w:rPr>
        <w:t>：</w:t>
      </w:r>
      <w:r w:rsidR="00584592" w:rsidRPr="002D021E">
        <w:rPr>
          <w:rFonts w:ascii="Times New Roman" w:eastAsia="宋体" w:hAnsi="Times New Roman" w:cs="Times New Roman"/>
          <w:sz w:val="24"/>
          <w:szCs w:val="24"/>
        </w:rPr>
        <w:t>委托环卫部门定期清运</w:t>
      </w:r>
      <w:r w:rsidR="00406297" w:rsidRPr="002D021E">
        <w:rPr>
          <w:rFonts w:ascii="Times New Roman" w:eastAsia="宋体" w:hAnsi="Times New Roman" w:cs="Times New Roman"/>
          <w:sz w:val="24"/>
          <w:szCs w:val="24"/>
        </w:rPr>
        <w:t>；</w:t>
      </w:r>
    </w:p>
    <w:p w:rsidR="00851729" w:rsidRPr="0052320B" w:rsidRDefault="002D021E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2320B">
        <w:rPr>
          <w:rFonts w:ascii="Times New Roman" w:eastAsia="宋体" w:hAnsi="Times New Roman" w:cs="Times New Roman" w:hint="eastAsia"/>
          <w:sz w:val="24"/>
          <w:szCs w:val="24"/>
        </w:rPr>
        <w:t>废弃原料包装桶、袋</w:t>
      </w:r>
      <w:r w:rsidR="00851729" w:rsidRPr="00523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D7688B" w:rsidRPr="0052320B">
        <w:rPr>
          <w:rFonts w:ascii="Times New Roman" w:eastAsia="宋体" w:hAnsi="Times New Roman" w:cs="Times New Roman" w:hint="eastAsia"/>
          <w:sz w:val="24"/>
          <w:szCs w:val="24"/>
        </w:rPr>
        <w:t>集中回收。</w:t>
      </w:r>
    </w:p>
    <w:p w:rsidR="009D06D7" w:rsidRPr="0032089C" w:rsidRDefault="0021704F" w:rsidP="009F67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2089C">
        <w:rPr>
          <w:rFonts w:ascii="Times New Roman" w:eastAsia="宋体" w:hAnsi="Times New Roman" w:cs="Times New Roman"/>
          <w:sz w:val="24"/>
          <w:szCs w:val="24"/>
        </w:rPr>
        <w:t>危险固体废物：</w:t>
      </w:r>
      <w:r w:rsidR="0052320B" w:rsidRPr="0032089C">
        <w:rPr>
          <w:rFonts w:ascii="Times New Roman" w:eastAsia="宋体" w:hAnsi="Times New Roman" w:cs="Times New Roman" w:hint="eastAsia"/>
          <w:sz w:val="24"/>
          <w:szCs w:val="24"/>
        </w:rPr>
        <w:t>含色浆滤渣的废弃过滤袋、沙滤池废沙、废机</w:t>
      </w:r>
      <w:r w:rsidR="0032089C">
        <w:rPr>
          <w:rFonts w:ascii="Times New Roman" w:eastAsia="宋体" w:hAnsi="Times New Roman" w:cs="Times New Roman" w:hint="eastAsia"/>
          <w:sz w:val="24"/>
          <w:szCs w:val="24"/>
        </w:rPr>
        <w:t>油</w:t>
      </w:r>
      <w:r w:rsidR="002B0232" w:rsidRPr="0032089C">
        <w:rPr>
          <w:rFonts w:ascii="Times New Roman" w:eastAsia="宋体" w:hAnsi="Times New Roman" w:cs="Times New Roman"/>
          <w:sz w:val="24"/>
          <w:szCs w:val="24"/>
        </w:rPr>
        <w:t>等</w:t>
      </w:r>
      <w:r w:rsidR="00406297" w:rsidRPr="0032089C">
        <w:rPr>
          <w:rFonts w:ascii="Times New Roman" w:eastAsia="宋体" w:hAnsi="Times New Roman" w:cs="Times New Roman"/>
          <w:sz w:val="24"/>
          <w:szCs w:val="24"/>
        </w:rPr>
        <w:t>，</w:t>
      </w:r>
      <w:r w:rsidR="00584592" w:rsidRPr="0032089C">
        <w:rPr>
          <w:rFonts w:ascii="Times New Roman" w:eastAsia="宋体" w:hAnsi="Times New Roman" w:cs="Times New Roman"/>
          <w:sz w:val="24"/>
          <w:szCs w:val="24"/>
        </w:rPr>
        <w:t>委托</w:t>
      </w:r>
      <w:r w:rsidR="0032089C" w:rsidRPr="0032089C">
        <w:rPr>
          <w:rFonts w:ascii="Times New Roman" w:eastAsia="宋体" w:hAnsi="Times New Roman" w:cs="Times New Roman" w:hint="eastAsia"/>
          <w:sz w:val="24"/>
          <w:szCs w:val="24"/>
        </w:rPr>
        <w:t>有资质的单位处理</w:t>
      </w:r>
      <w:r w:rsidR="00584592" w:rsidRPr="0032089C">
        <w:rPr>
          <w:rFonts w:ascii="Times New Roman" w:eastAsia="宋体" w:hAnsi="Times New Roman" w:cs="Times New Roman"/>
          <w:sz w:val="24"/>
          <w:szCs w:val="24"/>
        </w:rPr>
        <w:t>处置</w:t>
      </w:r>
      <w:r w:rsidR="00406297" w:rsidRPr="0032089C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D06D7" w:rsidRPr="0032089C" w:rsidRDefault="009D06D7" w:rsidP="00D51FD3">
      <w:pPr>
        <w:spacing w:line="360" w:lineRule="auto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32089C">
        <w:rPr>
          <w:rFonts w:ascii="Times New Roman" w:eastAsia="宋体" w:hAnsi="Times New Roman" w:cs="Times New Roman"/>
          <w:b/>
          <w:sz w:val="24"/>
          <w:szCs w:val="24"/>
        </w:rPr>
        <w:t>三、防治污染设施的建设和运行情况</w:t>
      </w:r>
    </w:p>
    <w:p w:rsidR="009D06D7" w:rsidRPr="0032089C" w:rsidRDefault="009D06D7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2089C">
        <w:rPr>
          <w:rFonts w:ascii="Times New Roman" w:eastAsia="宋体" w:hAnsi="Times New Roman" w:cs="Times New Roman"/>
          <w:sz w:val="24"/>
          <w:szCs w:val="24"/>
        </w:rPr>
        <w:t>1</w:t>
      </w:r>
      <w:r w:rsidRPr="0032089C">
        <w:rPr>
          <w:rFonts w:ascii="Times New Roman" w:eastAsia="宋体" w:hAnsi="Times New Roman" w:cs="Times New Roman"/>
          <w:sz w:val="24"/>
          <w:szCs w:val="24"/>
        </w:rPr>
        <w:t>、</w:t>
      </w:r>
      <w:r w:rsidR="008B543E" w:rsidRPr="0032089C">
        <w:rPr>
          <w:rFonts w:ascii="Times New Roman" w:eastAsia="宋体" w:hAnsi="Times New Roman" w:cs="Times New Roman"/>
          <w:sz w:val="24"/>
          <w:szCs w:val="24"/>
        </w:rPr>
        <w:t>废气治理设施</w:t>
      </w:r>
    </w:p>
    <w:tbl>
      <w:tblPr>
        <w:tblStyle w:val="a5"/>
        <w:tblW w:w="8789" w:type="dxa"/>
        <w:jc w:val="center"/>
        <w:tblInd w:w="-176" w:type="dxa"/>
        <w:tblLayout w:type="fixed"/>
        <w:tblLook w:val="04A0"/>
      </w:tblPr>
      <w:tblGrid>
        <w:gridCol w:w="743"/>
        <w:gridCol w:w="2334"/>
        <w:gridCol w:w="3119"/>
        <w:gridCol w:w="2593"/>
      </w:tblGrid>
      <w:tr w:rsidR="00045C0F" w:rsidRPr="00050B47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045C0F" w:rsidRPr="00050B47" w:rsidRDefault="00045C0F" w:rsidP="00A930DF">
            <w:pPr>
              <w:pStyle w:val="ab"/>
              <w:rPr>
                <w:kern w:val="0"/>
              </w:rPr>
            </w:pPr>
            <w:r w:rsidRPr="00050B47">
              <w:rPr>
                <w:rFonts w:hAnsi="Calibri"/>
                <w:kern w:val="0"/>
              </w:rPr>
              <w:t>序号</w:t>
            </w:r>
          </w:p>
        </w:tc>
        <w:tc>
          <w:tcPr>
            <w:tcW w:w="2334" w:type="dxa"/>
            <w:vAlign w:val="center"/>
          </w:tcPr>
          <w:p w:rsidR="00045C0F" w:rsidRPr="00050B47" w:rsidRDefault="00045C0F" w:rsidP="00A930DF">
            <w:pPr>
              <w:pStyle w:val="ab"/>
              <w:rPr>
                <w:kern w:val="0"/>
              </w:rPr>
            </w:pPr>
            <w:r w:rsidRPr="00050B47">
              <w:rPr>
                <w:rFonts w:hAnsi="Calibri"/>
                <w:kern w:val="0"/>
              </w:rPr>
              <w:t>治理设施</w:t>
            </w:r>
          </w:p>
        </w:tc>
        <w:tc>
          <w:tcPr>
            <w:tcW w:w="3119" w:type="dxa"/>
            <w:vAlign w:val="center"/>
          </w:tcPr>
          <w:p w:rsidR="00045C0F" w:rsidRPr="00050B47" w:rsidRDefault="00045C0F" w:rsidP="00A930DF">
            <w:pPr>
              <w:pStyle w:val="ab"/>
              <w:rPr>
                <w:kern w:val="0"/>
              </w:rPr>
            </w:pPr>
            <w:r w:rsidRPr="00050B47">
              <w:rPr>
                <w:rFonts w:hAnsi="Calibri"/>
                <w:kern w:val="0"/>
              </w:rPr>
              <w:t>污染物种类</w:t>
            </w:r>
          </w:p>
        </w:tc>
        <w:tc>
          <w:tcPr>
            <w:tcW w:w="2593" w:type="dxa"/>
            <w:vAlign w:val="center"/>
          </w:tcPr>
          <w:p w:rsidR="00045C0F" w:rsidRPr="00050B47" w:rsidRDefault="00045C0F" w:rsidP="00A930DF">
            <w:pPr>
              <w:pStyle w:val="ab"/>
              <w:rPr>
                <w:kern w:val="0"/>
              </w:rPr>
            </w:pPr>
            <w:r w:rsidRPr="00050B47">
              <w:rPr>
                <w:rFonts w:hAnsi="Calibri"/>
                <w:kern w:val="0"/>
              </w:rPr>
              <w:t>治理工艺</w:t>
            </w:r>
          </w:p>
        </w:tc>
      </w:tr>
      <w:tr w:rsidR="00A25390" w:rsidRPr="00050B47" w:rsidTr="00282983">
        <w:trPr>
          <w:trHeight w:val="397"/>
          <w:jc w:val="center"/>
        </w:trPr>
        <w:tc>
          <w:tcPr>
            <w:tcW w:w="743" w:type="dxa"/>
            <w:vAlign w:val="center"/>
          </w:tcPr>
          <w:p w:rsidR="00A25390" w:rsidRPr="00050B47" w:rsidRDefault="00A25390" w:rsidP="00A930DF">
            <w:pPr>
              <w:pStyle w:val="ab"/>
              <w:rPr>
                <w:kern w:val="0"/>
              </w:rPr>
            </w:pPr>
            <w:r w:rsidRPr="00050B47">
              <w:rPr>
                <w:kern w:val="0"/>
              </w:rPr>
              <w:t>1</w:t>
            </w:r>
          </w:p>
        </w:tc>
        <w:tc>
          <w:tcPr>
            <w:tcW w:w="2334" w:type="dxa"/>
            <w:vAlign w:val="center"/>
          </w:tcPr>
          <w:p w:rsidR="00A25390" w:rsidRPr="00050B47" w:rsidRDefault="0032089C" w:rsidP="000D1C53">
            <w:pPr>
              <w:pStyle w:val="36"/>
              <w:jc w:val="center"/>
              <w:rPr>
                <w:rFonts w:ascii="宋体" w:hAnsi="宋体"/>
              </w:rPr>
            </w:pPr>
            <w:r w:rsidRPr="00050B47">
              <w:rPr>
                <w:rFonts w:ascii="宋体" w:hAnsi="宋体" w:hint="eastAsia"/>
              </w:rPr>
              <w:t>油性色浆废气排放口</w:t>
            </w:r>
          </w:p>
        </w:tc>
        <w:tc>
          <w:tcPr>
            <w:tcW w:w="3119" w:type="dxa"/>
            <w:vAlign w:val="center"/>
          </w:tcPr>
          <w:p w:rsidR="00A25390" w:rsidRPr="00050B47" w:rsidRDefault="0032089C" w:rsidP="0032089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50B47">
              <w:rPr>
                <w:rFonts w:ascii="Times New Roman" w:eastAsia="宋体" w:hAnsi="Times New Roman" w:cs="Times New Roman" w:hint="eastAsia"/>
                <w:szCs w:val="24"/>
              </w:rPr>
              <w:t>颗粒物、非甲烷总烃、二甲基甲酰胺（</w:t>
            </w:r>
            <w:r w:rsidRPr="00050B47">
              <w:rPr>
                <w:rFonts w:ascii="Times New Roman" w:eastAsia="宋体" w:hAnsi="Times New Roman" w:cs="Times New Roman" w:hint="eastAsia"/>
                <w:szCs w:val="24"/>
              </w:rPr>
              <w:t>DMF</w:t>
            </w:r>
            <w:r w:rsidRPr="00050B47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2593" w:type="dxa"/>
            <w:vAlign w:val="center"/>
          </w:tcPr>
          <w:p w:rsidR="00A25390" w:rsidRPr="00050B47" w:rsidRDefault="0032089C" w:rsidP="00A25390">
            <w:pPr>
              <w:pStyle w:val="ab"/>
              <w:rPr>
                <w:kern w:val="0"/>
              </w:rPr>
            </w:pPr>
            <w:r w:rsidRPr="00050B47">
              <w:rPr>
                <w:rFonts w:hAnsi="Calibri" w:hint="eastAsia"/>
                <w:kern w:val="0"/>
              </w:rPr>
              <w:t>水浴除尘</w:t>
            </w:r>
            <w:r w:rsidRPr="00050B47">
              <w:rPr>
                <w:rFonts w:hAnsi="Calibri" w:hint="eastAsia"/>
                <w:kern w:val="0"/>
              </w:rPr>
              <w:t>+</w:t>
            </w:r>
            <w:r w:rsidR="00050B47" w:rsidRPr="00050B47">
              <w:rPr>
                <w:rFonts w:hAnsi="Calibri" w:hint="eastAsia"/>
                <w:kern w:val="0"/>
              </w:rPr>
              <w:t>15m</w:t>
            </w:r>
            <w:r w:rsidR="00050B47" w:rsidRPr="00050B47">
              <w:rPr>
                <w:rFonts w:hAnsi="Calibri" w:hint="eastAsia"/>
                <w:kern w:val="0"/>
              </w:rPr>
              <w:t>排气筒</w:t>
            </w:r>
          </w:p>
        </w:tc>
      </w:tr>
    </w:tbl>
    <w:p w:rsidR="009D06D7" w:rsidRPr="00050B47" w:rsidRDefault="00C03EC9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50B47">
        <w:rPr>
          <w:rFonts w:ascii="Times New Roman" w:eastAsia="宋体" w:hAnsi="Times New Roman" w:cs="Times New Roman"/>
          <w:sz w:val="24"/>
          <w:szCs w:val="24"/>
        </w:rPr>
        <w:t>设备运行情况：已验收，</w:t>
      </w:r>
      <w:r w:rsidR="00045C0F" w:rsidRPr="00050B47">
        <w:rPr>
          <w:rFonts w:ascii="Times New Roman" w:eastAsia="宋体" w:hAnsi="Times New Roman" w:cs="Times New Roman"/>
          <w:sz w:val="24"/>
          <w:szCs w:val="24"/>
        </w:rPr>
        <w:t>且</w:t>
      </w:r>
      <w:r w:rsidRPr="00050B47">
        <w:rPr>
          <w:rFonts w:ascii="Times New Roman" w:eastAsia="宋体" w:hAnsi="Times New Roman" w:cs="Times New Roman"/>
          <w:sz w:val="24"/>
          <w:szCs w:val="24"/>
        </w:rPr>
        <w:t>运行正常</w:t>
      </w:r>
    </w:p>
    <w:p w:rsidR="009D06D7" w:rsidRPr="00050B47" w:rsidRDefault="00E42274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50B47">
        <w:rPr>
          <w:rFonts w:ascii="Times New Roman" w:eastAsia="宋体" w:hAnsi="Times New Roman" w:cs="Times New Roman"/>
          <w:sz w:val="24"/>
          <w:szCs w:val="24"/>
        </w:rPr>
        <w:t>2</w:t>
      </w:r>
      <w:r w:rsidR="009D06D7" w:rsidRPr="00050B47">
        <w:rPr>
          <w:rFonts w:ascii="Times New Roman" w:eastAsia="宋体" w:hAnsi="Times New Roman" w:cs="Times New Roman"/>
          <w:sz w:val="24"/>
          <w:szCs w:val="24"/>
        </w:rPr>
        <w:t>、设施名称：废</w:t>
      </w:r>
      <w:r w:rsidR="0079172C" w:rsidRPr="00050B47">
        <w:rPr>
          <w:rFonts w:ascii="Times New Roman" w:eastAsia="宋体" w:hAnsi="Times New Roman" w:cs="Times New Roman" w:hint="eastAsia"/>
          <w:sz w:val="24"/>
          <w:szCs w:val="24"/>
        </w:rPr>
        <w:t>水</w:t>
      </w:r>
      <w:r w:rsidR="009D06D7" w:rsidRPr="00050B47">
        <w:rPr>
          <w:rFonts w:ascii="Times New Roman" w:eastAsia="宋体" w:hAnsi="Times New Roman" w:cs="Times New Roman"/>
          <w:sz w:val="24"/>
          <w:szCs w:val="24"/>
        </w:rPr>
        <w:t>处理设施</w:t>
      </w:r>
    </w:p>
    <w:p w:rsidR="00282983" w:rsidRPr="006F59B9" w:rsidRDefault="006F59B9" w:rsidP="006F59B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F59B9">
        <w:rPr>
          <w:rFonts w:ascii="Times New Roman" w:eastAsia="宋体" w:hAnsi="Times New Roman" w:cs="Times New Roman" w:hint="eastAsia"/>
          <w:sz w:val="24"/>
          <w:szCs w:val="24"/>
        </w:rPr>
        <w:t>冲洗地面和清洗设备废水经厂区污水处理站预处理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F59B9">
        <w:rPr>
          <w:rFonts w:ascii="Times New Roman" w:eastAsia="宋体" w:hAnsi="Times New Roman" w:cs="Times New Roman" w:hint="eastAsia"/>
          <w:sz w:val="24"/>
          <w:szCs w:val="24"/>
        </w:rPr>
        <w:t>采用五级</w:t>
      </w:r>
      <w:r>
        <w:rPr>
          <w:rFonts w:ascii="Times New Roman" w:eastAsia="宋体" w:hAnsi="Times New Roman" w:cs="Times New Roman" w:hint="eastAsia"/>
          <w:sz w:val="24"/>
          <w:szCs w:val="24"/>
        </w:rPr>
        <w:t>沙滤池</w:t>
      </w:r>
      <w:r w:rsidRPr="006F59B9">
        <w:rPr>
          <w:rFonts w:ascii="Times New Roman" w:eastAsia="宋体" w:hAnsi="Times New Roman" w:cs="Times New Roman" w:hint="eastAsia"/>
          <w:sz w:val="24"/>
          <w:szCs w:val="24"/>
        </w:rPr>
        <w:t>工艺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F59B9">
        <w:rPr>
          <w:rFonts w:ascii="Times New Roman" w:eastAsia="宋体" w:hAnsi="Times New Roman" w:cs="Times New Roman" w:hint="eastAsia"/>
          <w:sz w:val="24"/>
          <w:szCs w:val="24"/>
        </w:rPr>
        <w:t>达标后由厂区总排口排入园区污水管网，进入园区污水处理厂集中处理。生活污水经化粪池处理后委外清捞处理。</w:t>
      </w:r>
    </w:p>
    <w:p w:rsidR="00C03EC9" w:rsidRPr="006F59B9" w:rsidRDefault="00C03EC9" w:rsidP="00C03EC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F59B9">
        <w:rPr>
          <w:rFonts w:ascii="Times New Roman" w:eastAsia="宋体" w:hAnsi="Times New Roman" w:cs="Times New Roman"/>
          <w:sz w:val="24"/>
          <w:szCs w:val="24"/>
        </w:rPr>
        <w:t>设备运行情况：已验收，运行正常</w:t>
      </w:r>
    </w:p>
    <w:p w:rsidR="005766B0" w:rsidRDefault="005766B0" w:rsidP="005766B0">
      <w:pPr>
        <w:spacing w:line="360" w:lineRule="auto"/>
        <w:outlineLvl w:val="0"/>
        <w:rPr>
          <w:rFonts w:ascii="Times New Roman" w:hAnsi="宋体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四、应急预案编制情况</w:t>
      </w:r>
    </w:p>
    <w:p w:rsidR="005766B0" w:rsidRDefault="005766B0" w:rsidP="005766B0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为积极应对公司突发情况，规范公司环境应急管理工作、提高应对和防范突发环境事件能力</w:t>
      </w:r>
      <w:r>
        <w:rPr>
          <w:rFonts w:ascii="Times New Roman" w:hAnsi="宋体" w:hint="eastAsia"/>
          <w:sz w:val="24"/>
          <w:szCs w:val="24"/>
        </w:rPr>
        <w:t>，</w:t>
      </w:r>
      <w:r>
        <w:rPr>
          <w:rFonts w:ascii="Times New Roman" w:hAnsi="宋体"/>
          <w:sz w:val="24"/>
          <w:szCs w:val="24"/>
        </w:rPr>
        <w:t>根据国家和地方各级环保部门相关文件精神，结合本公司环保工作实际情况，公司于</w:t>
      </w:r>
      <w:r>
        <w:rPr>
          <w:rFonts w:ascii="Times New Roman" w:hAnsi="宋体"/>
          <w:sz w:val="24"/>
          <w:szCs w:val="24"/>
        </w:rPr>
        <w:t>202</w:t>
      </w:r>
      <w:r>
        <w:rPr>
          <w:rFonts w:ascii="Times New Roman" w:hAnsi="宋体" w:hint="eastAsia"/>
          <w:sz w:val="24"/>
          <w:szCs w:val="24"/>
        </w:rPr>
        <w:t>4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宋体" w:hint="eastAsia"/>
          <w:sz w:val="24"/>
          <w:szCs w:val="24"/>
        </w:rPr>
        <w:t>6</w:t>
      </w:r>
      <w:r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宋体" w:hint="eastAsia"/>
          <w:sz w:val="24"/>
          <w:szCs w:val="24"/>
        </w:rPr>
        <w:t>03</w:t>
      </w:r>
      <w:r>
        <w:rPr>
          <w:rFonts w:ascii="Times New Roman" w:hAnsi="宋体" w:hint="eastAsia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编制完成了《</w:t>
      </w:r>
      <w:r>
        <w:rPr>
          <w:rFonts w:ascii="Times New Roman" w:hAnsi="宋体" w:hint="eastAsia"/>
          <w:sz w:val="24"/>
          <w:szCs w:val="24"/>
        </w:rPr>
        <w:t>福建晟泰色浆材料</w:t>
      </w:r>
      <w:r>
        <w:rPr>
          <w:rFonts w:ascii="Times New Roman" w:hAnsi="宋体"/>
          <w:sz w:val="24"/>
          <w:szCs w:val="24"/>
        </w:rPr>
        <w:t>有限公司突发环境事件应急预案》（备案号：</w:t>
      </w:r>
      <w:r>
        <w:rPr>
          <w:rFonts w:ascii="Times New Roman" w:hAnsi="宋体" w:hint="eastAsia"/>
          <w:sz w:val="24"/>
          <w:szCs w:val="24"/>
        </w:rPr>
        <w:t>350722-2024-014-M</w:t>
      </w:r>
      <w:r>
        <w:rPr>
          <w:rFonts w:ascii="Times New Roman" w:hAnsi="宋体"/>
          <w:sz w:val="24"/>
          <w:szCs w:val="24"/>
        </w:rPr>
        <w:t>）</w:t>
      </w:r>
      <w:r>
        <w:rPr>
          <w:rFonts w:ascii="Times New Roman" w:hAnsi="宋体" w:hint="eastAsia"/>
          <w:sz w:val="24"/>
          <w:szCs w:val="24"/>
        </w:rPr>
        <w:t>。</w:t>
      </w:r>
    </w:p>
    <w:p w:rsidR="005766B0" w:rsidRDefault="005766B0" w:rsidP="005766B0">
      <w:pPr>
        <w:spacing w:line="360" w:lineRule="auto"/>
        <w:ind w:firstLineChars="2200" w:firstLine="52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福建晟泰色浆材料有限公司</w:t>
      </w:r>
    </w:p>
    <w:p w:rsidR="005766B0" w:rsidRPr="005766B0" w:rsidRDefault="005766B0" w:rsidP="005766B0">
      <w:pPr>
        <w:spacing w:line="360" w:lineRule="auto"/>
        <w:ind w:firstLineChars="2500" w:firstLine="6000"/>
        <w:rPr>
          <w:rFonts w:ascii="Times New Roman" w:hAnsi="宋体"/>
          <w:sz w:val="24"/>
          <w:szCs w:val="24"/>
        </w:rPr>
      </w:pPr>
      <w:r w:rsidRPr="005766B0">
        <w:rPr>
          <w:rFonts w:ascii="Times New Roman" w:hAnsi="宋体" w:hint="eastAsia"/>
          <w:sz w:val="24"/>
          <w:szCs w:val="24"/>
        </w:rPr>
        <w:t>二〇二五年九月十日</w:t>
      </w:r>
    </w:p>
    <w:sectPr w:rsidR="005766B0" w:rsidRPr="005766B0" w:rsidSect="0018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D0" w:rsidRDefault="00C968D0" w:rsidP="0096568C">
      <w:pPr>
        <w:ind w:firstLine="560"/>
      </w:pPr>
      <w:r>
        <w:separator/>
      </w:r>
    </w:p>
  </w:endnote>
  <w:endnote w:type="continuationSeparator" w:id="0">
    <w:p w:rsidR="00C968D0" w:rsidRDefault="00C968D0" w:rsidP="0096568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D0" w:rsidRDefault="00C968D0" w:rsidP="0096568C">
      <w:pPr>
        <w:ind w:firstLine="560"/>
      </w:pPr>
      <w:r>
        <w:separator/>
      </w:r>
    </w:p>
  </w:footnote>
  <w:footnote w:type="continuationSeparator" w:id="0">
    <w:p w:rsidR="00C968D0" w:rsidRDefault="00C968D0" w:rsidP="0096568C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7A2"/>
    <w:rsid w:val="0000193C"/>
    <w:rsid w:val="000200EE"/>
    <w:rsid w:val="00045C0F"/>
    <w:rsid w:val="00050B47"/>
    <w:rsid w:val="00053A18"/>
    <w:rsid w:val="000C7D16"/>
    <w:rsid w:val="000D38E8"/>
    <w:rsid w:val="000E0E31"/>
    <w:rsid w:val="000F2FF5"/>
    <w:rsid w:val="00112FBE"/>
    <w:rsid w:val="00114FB8"/>
    <w:rsid w:val="001236E4"/>
    <w:rsid w:val="0015753B"/>
    <w:rsid w:val="0018273C"/>
    <w:rsid w:val="001A66B7"/>
    <w:rsid w:val="001D1447"/>
    <w:rsid w:val="001E5C3F"/>
    <w:rsid w:val="00201148"/>
    <w:rsid w:val="00215FEE"/>
    <w:rsid w:val="00216D5B"/>
    <w:rsid w:val="0021704F"/>
    <w:rsid w:val="00220118"/>
    <w:rsid w:val="00230585"/>
    <w:rsid w:val="002346A8"/>
    <w:rsid w:val="00242368"/>
    <w:rsid w:val="00282983"/>
    <w:rsid w:val="002940BF"/>
    <w:rsid w:val="002A6165"/>
    <w:rsid w:val="002B0232"/>
    <w:rsid w:val="002B3096"/>
    <w:rsid w:val="002C059E"/>
    <w:rsid w:val="002C5EA2"/>
    <w:rsid w:val="002D021E"/>
    <w:rsid w:val="002D3870"/>
    <w:rsid w:val="002E499A"/>
    <w:rsid w:val="00306AA5"/>
    <w:rsid w:val="0032089C"/>
    <w:rsid w:val="003453F4"/>
    <w:rsid w:val="003C2573"/>
    <w:rsid w:val="003C77A2"/>
    <w:rsid w:val="00406297"/>
    <w:rsid w:val="00415E52"/>
    <w:rsid w:val="00452739"/>
    <w:rsid w:val="004613F4"/>
    <w:rsid w:val="004633B0"/>
    <w:rsid w:val="004640F0"/>
    <w:rsid w:val="004950C8"/>
    <w:rsid w:val="004A4A5B"/>
    <w:rsid w:val="004C0AFC"/>
    <w:rsid w:val="0052320B"/>
    <w:rsid w:val="0052757D"/>
    <w:rsid w:val="0054603E"/>
    <w:rsid w:val="00564000"/>
    <w:rsid w:val="00566214"/>
    <w:rsid w:val="005722BE"/>
    <w:rsid w:val="005766B0"/>
    <w:rsid w:val="00584592"/>
    <w:rsid w:val="005C206F"/>
    <w:rsid w:val="005F46FF"/>
    <w:rsid w:val="00606CB5"/>
    <w:rsid w:val="00631273"/>
    <w:rsid w:val="006723E5"/>
    <w:rsid w:val="006775E9"/>
    <w:rsid w:val="00693590"/>
    <w:rsid w:val="0069635C"/>
    <w:rsid w:val="006A101B"/>
    <w:rsid w:val="006C5037"/>
    <w:rsid w:val="006E678A"/>
    <w:rsid w:val="006F212A"/>
    <w:rsid w:val="006F59B9"/>
    <w:rsid w:val="00700CDD"/>
    <w:rsid w:val="00704551"/>
    <w:rsid w:val="00724C3A"/>
    <w:rsid w:val="00730379"/>
    <w:rsid w:val="00734A17"/>
    <w:rsid w:val="0075232E"/>
    <w:rsid w:val="00772831"/>
    <w:rsid w:val="00776801"/>
    <w:rsid w:val="0079172C"/>
    <w:rsid w:val="007B53E3"/>
    <w:rsid w:val="007B6416"/>
    <w:rsid w:val="007E17B6"/>
    <w:rsid w:val="007F7C75"/>
    <w:rsid w:val="00827978"/>
    <w:rsid w:val="008345FC"/>
    <w:rsid w:val="00851729"/>
    <w:rsid w:val="00854FA8"/>
    <w:rsid w:val="00860320"/>
    <w:rsid w:val="0086440D"/>
    <w:rsid w:val="008866C8"/>
    <w:rsid w:val="008A2FAF"/>
    <w:rsid w:val="008B1D25"/>
    <w:rsid w:val="008B543E"/>
    <w:rsid w:val="008B6E2E"/>
    <w:rsid w:val="008F090E"/>
    <w:rsid w:val="00902E8E"/>
    <w:rsid w:val="00926795"/>
    <w:rsid w:val="00964F03"/>
    <w:rsid w:val="0096568C"/>
    <w:rsid w:val="00985151"/>
    <w:rsid w:val="009A1A1C"/>
    <w:rsid w:val="009D06D7"/>
    <w:rsid w:val="009E7E3A"/>
    <w:rsid w:val="009F027B"/>
    <w:rsid w:val="009F6787"/>
    <w:rsid w:val="00A01956"/>
    <w:rsid w:val="00A25390"/>
    <w:rsid w:val="00A45D2D"/>
    <w:rsid w:val="00A4657A"/>
    <w:rsid w:val="00A71A27"/>
    <w:rsid w:val="00A75C88"/>
    <w:rsid w:val="00A87066"/>
    <w:rsid w:val="00A930DF"/>
    <w:rsid w:val="00AC10DA"/>
    <w:rsid w:val="00B177C9"/>
    <w:rsid w:val="00B25201"/>
    <w:rsid w:val="00B33126"/>
    <w:rsid w:val="00B45988"/>
    <w:rsid w:val="00B64D15"/>
    <w:rsid w:val="00B65E4E"/>
    <w:rsid w:val="00B776DC"/>
    <w:rsid w:val="00B95394"/>
    <w:rsid w:val="00BA1C0B"/>
    <w:rsid w:val="00BE051F"/>
    <w:rsid w:val="00BF7FEB"/>
    <w:rsid w:val="00C02D31"/>
    <w:rsid w:val="00C03EC9"/>
    <w:rsid w:val="00C1113F"/>
    <w:rsid w:val="00C514B5"/>
    <w:rsid w:val="00C80192"/>
    <w:rsid w:val="00C86160"/>
    <w:rsid w:val="00C861F4"/>
    <w:rsid w:val="00C8726F"/>
    <w:rsid w:val="00C87DF2"/>
    <w:rsid w:val="00C968D0"/>
    <w:rsid w:val="00CD5724"/>
    <w:rsid w:val="00D00C70"/>
    <w:rsid w:val="00D04CFB"/>
    <w:rsid w:val="00D05F24"/>
    <w:rsid w:val="00D21F65"/>
    <w:rsid w:val="00D23C25"/>
    <w:rsid w:val="00D26433"/>
    <w:rsid w:val="00D51FD3"/>
    <w:rsid w:val="00D7688B"/>
    <w:rsid w:val="00D927C1"/>
    <w:rsid w:val="00D96DDA"/>
    <w:rsid w:val="00DA0CC6"/>
    <w:rsid w:val="00DB5375"/>
    <w:rsid w:val="00E1139F"/>
    <w:rsid w:val="00E42274"/>
    <w:rsid w:val="00E974B5"/>
    <w:rsid w:val="00EB59A8"/>
    <w:rsid w:val="00EF6B3A"/>
    <w:rsid w:val="00F640EF"/>
    <w:rsid w:val="00F8690F"/>
    <w:rsid w:val="00FA5F87"/>
    <w:rsid w:val="00FA7095"/>
    <w:rsid w:val="016960CB"/>
    <w:rsid w:val="1C923EC6"/>
    <w:rsid w:val="1D062981"/>
    <w:rsid w:val="1E706522"/>
    <w:rsid w:val="350408F6"/>
    <w:rsid w:val="395B09D7"/>
    <w:rsid w:val="3BDD5098"/>
    <w:rsid w:val="47A1250E"/>
    <w:rsid w:val="49FC41C1"/>
    <w:rsid w:val="4A140E70"/>
    <w:rsid w:val="4E36464F"/>
    <w:rsid w:val="509D512A"/>
    <w:rsid w:val="510C76AC"/>
    <w:rsid w:val="6BE74FD3"/>
    <w:rsid w:val="6D897024"/>
    <w:rsid w:val="73DA3254"/>
    <w:rsid w:val="7CA9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82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82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73C"/>
    <w:rPr>
      <w:sz w:val="18"/>
      <w:szCs w:val="18"/>
    </w:rPr>
  </w:style>
  <w:style w:type="paragraph" w:customStyle="1" w:styleId="Other1">
    <w:name w:val="Other|1"/>
    <w:basedOn w:val="a"/>
    <w:qFormat/>
    <w:rsid w:val="00FA5F87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D387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D387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D387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D387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D387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D387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38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D51FD3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D51FD3"/>
    <w:rPr>
      <w:rFonts w:ascii="宋体" w:hAnsiTheme="minorHAnsi" w:cstheme="minorBidi"/>
      <w:kern w:val="2"/>
      <w:sz w:val="18"/>
      <w:szCs w:val="18"/>
    </w:rPr>
  </w:style>
  <w:style w:type="paragraph" w:customStyle="1" w:styleId="ab">
    <w:name w:val="表格"/>
    <w:basedOn w:val="a"/>
    <w:link w:val="Char5"/>
    <w:qFormat/>
    <w:rsid w:val="008B543E"/>
    <w:pPr>
      <w:tabs>
        <w:tab w:val="left" w:pos="1451"/>
      </w:tabs>
      <w:autoSpaceDE w:val="0"/>
      <w:autoSpaceDN w:val="0"/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5">
    <w:name w:val="表格 Char"/>
    <w:basedOn w:val="a0"/>
    <w:link w:val="ab"/>
    <w:rsid w:val="008B543E"/>
    <w:rPr>
      <w:kern w:val="2"/>
      <w:sz w:val="21"/>
      <w:szCs w:val="21"/>
    </w:rPr>
  </w:style>
  <w:style w:type="paragraph" w:customStyle="1" w:styleId="36">
    <w:name w:val="正文_36"/>
    <w:qFormat/>
    <w:rsid w:val="00A25390"/>
    <w:pPr>
      <w:widowControl w:val="0"/>
      <w:jc w:val="both"/>
    </w:pPr>
    <w:rPr>
      <w:rFonts w:ascii="Calibri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200</Words>
  <Characters>1140</Characters>
  <Application>Microsoft Office Word</Application>
  <DocSecurity>0</DocSecurity>
  <Lines>9</Lines>
  <Paragraphs>2</Paragraphs>
  <ScaleCrop>false</ScaleCrop>
  <Company>China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Administrator</cp:lastModifiedBy>
  <cp:revision>17</cp:revision>
  <dcterms:created xsi:type="dcterms:W3CDTF">2025-03-03T06:45:00Z</dcterms:created>
  <dcterms:modified xsi:type="dcterms:W3CDTF">2025-09-10T03:12:00Z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