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DA" w:rsidRPr="00985151" w:rsidRDefault="00985151" w:rsidP="009D06D7">
      <w:pPr>
        <w:spacing w:line="360" w:lineRule="auto"/>
        <w:jc w:val="center"/>
        <w:rPr>
          <w:rFonts w:ascii="Times New Roman" w:eastAsia="宋体" w:hAnsi="Times New Roman" w:cs="Times New Roman"/>
          <w:b/>
          <w:sz w:val="28"/>
          <w:szCs w:val="24"/>
        </w:rPr>
      </w:pPr>
      <w:r w:rsidRPr="00985151">
        <w:rPr>
          <w:rFonts w:ascii="Times New Roman" w:eastAsia="宋体" w:hAnsi="Times New Roman" w:cs="Times New Roman" w:hint="eastAsia"/>
          <w:b/>
          <w:sz w:val="28"/>
          <w:szCs w:val="24"/>
        </w:rPr>
        <w:t>福建省邵武市</w:t>
      </w:r>
      <w:proofErr w:type="gramStart"/>
      <w:r w:rsidRPr="00985151">
        <w:rPr>
          <w:rFonts w:ascii="Times New Roman" w:eastAsia="宋体" w:hAnsi="Times New Roman" w:cs="Times New Roman" w:hint="eastAsia"/>
          <w:b/>
          <w:sz w:val="28"/>
          <w:szCs w:val="24"/>
        </w:rPr>
        <w:t>榕</w:t>
      </w:r>
      <w:proofErr w:type="gramEnd"/>
      <w:r w:rsidRPr="00985151">
        <w:rPr>
          <w:rFonts w:ascii="Times New Roman" w:eastAsia="宋体" w:hAnsi="Times New Roman" w:cs="Times New Roman" w:hint="eastAsia"/>
          <w:b/>
          <w:sz w:val="28"/>
          <w:szCs w:val="24"/>
        </w:rPr>
        <w:t>辉化工</w:t>
      </w:r>
      <w:r w:rsidR="00FA7095" w:rsidRPr="00985151">
        <w:rPr>
          <w:rFonts w:ascii="Times New Roman" w:eastAsia="宋体" w:hAnsi="Times New Roman" w:cs="Times New Roman"/>
          <w:b/>
          <w:sz w:val="28"/>
          <w:szCs w:val="24"/>
        </w:rPr>
        <w:t>有限公司环境</w:t>
      </w:r>
      <w:r w:rsidR="00964F03" w:rsidRPr="00985151">
        <w:rPr>
          <w:rFonts w:ascii="Times New Roman" w:eastAsia="宋体" w:hAnsi="Times New Roman" w:cs="Times New Roman"/>
          <w:b/>
          <w:sz w:val="28"/>
          <w:szCs w:val="24"/>
        </w:rPr>
        <w:t>基础</w:t>
      </w:r>
      <w:r w:rsidR="00FA7095" w:rsidRPr="00985151">
        <w:rPr>
          <w:rFonts w:ascii="Times New Roman" w:eastAsia="宋体" w:hAnsi="Times New Roman" w:cs="Times New Roman"/>
          <w:b/>
          <w:sz w:val="28"/>
          <w:szCs w:val="24"/>
        </w:rPr>
        <w:t>信息公开</w:t>
      </w:r>
    </w:p>
    <w:p w:rsidR="00EF6B3A" w:rsidRPr="00985151" w:rsidRDefault="00EF6B3A" w:rsidP="00D51FD3">
      <w:pPr>
        <w:spacing w:line="360" w:lineRule="auto"/>
        <w:outlineLvl w:val="0"/>
        <w:rPr>
          <w:rFonts w:ascii="Times New Roman" w:eastAsia="宋体" w:hAnsi="Times New Roman" w:cs="Times New Roman"/>
          <w:b/>
          <w:sz w:val="24"/>
          <w:szCs w:val="24"/>
        </w:rPr>
      </w:pPr>
      <w:r w:rsidRPr="00985151">
        <w:rPr>
          <w:rFonts w:ascii="Times New Roman" w:eastAsia="宋体" w:hAnsi="Times New Roman" w:cs="Times New Roman"/>
          <w:b/>
          <w:sz w:val="24"/>
          <w:szCs w:val="24"/>
        </w:rPr>
        <w:t>一、基础信息</w:t>
      </w:r>
    </w:p>
    <w:p w:rsidR="00EF6B3A" w:rsidRPr="00985151" w:rsidRDefault="00EF6B3A" w:rsidP="00704551">
      <w:pPr>
        <w:spacing w:line="360" w:lineRule="auto"/>
        <w:rPr>
          <w:rFonts w:ascii="Times New Roman" w:eastAsia="宋体" w:hAnsi="Times New Roman" w:cs="Times New Roman"/>
          <w:sz w:val="24"/>
          <w:szCs w:val="24"/>
        </w:rPr>
      </w:pPr>
      <w:r w:rsidRPr="00985151">
        <w:rPr>
          <w:rFonts w:ascii="Times New Roman" w:eastAsia="宋体" w:hAnsi="Times New Roman" w:cs="Times New Roman"/>
          <w:sz w:val="24"/>
          <w:szCs w:val="24"/>
        </w:rPr>
        <w:t>单位名称：</w:t>
      </w:r>
      <w:r w:rsidR="00985151" w:rsidRPr="00985151">
        <w:rPr>
          <w:rFonts w:ascii="Times New Roman" w:eastAsia="宋体" w:hAnsi="Times New Roman" w:cs="Times New Roman" w:hint="eastAsia"/>
          <w:sz w:val="24"/>
          <w:szCs w:val="24"/>
        </w:rPr>
        <w:t>福建省邵武市</w:t>
      </w:r>
      <w:proofErr w:type="gramStart"/>
      <w:r w:rsidR="00985151" w:rsidRPr="00985151">
        <w:rPr>
          <w:rFonts w:ascii="Times New Roman" w:eastAsia="宋体" w:hAnsi="Times New Roman" w:cs="Times New Roman" w:hint="eastAsia"/>
          <w:sz w:val="24"/>
          <w:szCs w:val="24"/>
        </w:rPr>
        <w:t>榕</w:t>
      </w:r>
      <w:proofErr w:type="gramEnd"/>
      <w:r w:rsidR="00985151" w:rsidRPr="00985151">
        <w:rPr>
          <w:rFonts w:ascii="Times New Roman" w:eastAsia="宋体" w:hAnsi="Times New Roman" w:cs="Times New Roman" w:hint="eastAsia"/>
          <w:sz w:val="24"/>
          <w:szCs w:val="24"/>
        </w:rPr>
        <w:t>辉化工</w:t>
      </w:r>
      <w:r w:rsidR="00704551" w:rsidRPr="00985151">
        <w:rPr>
          <w:rFonts w:ascii="Times New Roman" w:eastAsia="宋体" w:hAnsi="Times New Roman" w:cs="Times New Roman"/>
          <w:sz w:val="24"/>
          <w:szCs w:val="24"/>
        </w:rPr>
        <w:t>有限公司</w:t>
      </w:r>
      <w:r w:rsidR="00985151" w:rsidRPr="00985151">
        <w:rPr>
          <w:rFonts w:ascii="Times New Roman" w:eastAsia="宋体" w:hAnsi="Times New Roman" w:cs="Times New Roman"/>
          <w:sz w:val="24"/>
          <w:szCs w:val="24"/>
        </w:rPr>
        <w:t xml:space="preserve">     </w:t>
      </w:r>
      <w:r w:rsidRPr="00985151">
        <w:rPr>
          <w:rFonts w:ascii="Times New Roman" w:eastAsia="宋体" w:hAnsi="Times New Roman" w:cs="Times New Roman"/>
          <w:sz w:val="24"/>
          <w:szCs w:val="24"/>
        </w:rPr>
        <w:t xml:space="preserve">    </w:t>
      </w:r>
      <w:r w:rsidRPr="00985151">
        <w:rPr>
          <w:rFonts w:ascii="Times New Roman" w:eastAsia="宋体" w:hAnsi="Times New Roman" w:cs="Times New Roman"/>
          <w:sz w:val="24"/>
          <w:szCs w:val="24"/>
        </w:rPr>
        <w:t>法定代表人：</w:t>
      </w:r>
      <w:r w:rsidR="00985151" w:rsidRPr="00985151">
        <w:rPr>
          <w:rFonts w:ascii="Times New Roman" w:eastAsia="宋体" w:hAnsi="Times New Roman" w:cs="Times New Roman" w:hint="eastAsia"/>
          <w:sz w:val="24"/>
          <w:szCs w:val="24"/>
        </w:rPr>
        <w:t>韦兵</w:t>
      </w:r>
    </w:p>
    <w:p w:rsidR="00EF6B3A" w:rsidRPr="00985151" w:rsidRDefault="00EF6B3A" w:rsidP="00704551">
      <w:pPr>
        <w:spacing w:line="360" w:lineRule="auto"/>
        <w:rPr>
          <w:rFonts w:ascii="Times New Roman" w:eastAsia="宋体" w:hAnsi="Times New Roman" w:cs="Times New Roman"/>
          <w:sz w:val="24"/>
          <w:szCs w:val="24"/>
        </w:rPr>
      </w:pPr>
      <w:r w:rsidRPr="00985151">
        <w:rPr>
          <w:rFonts w:ascii="Times New Roman" w:eastAsia="宋体" w:hAnsi="Times New Roman" w:cs="Times New Roman"/>
          <w:sz w:val="24"/>
          <w:szCs w:val="24"/>
        </w:rPr>
        <w:t>统一社会信用代码：</w:t>
      </w:r>
      <w:r w:rsidR="00985151" w:rsidRPr="00985151">
        <w:rPr>
          <w:rFonts w:ascii="Times New Roman" w:eastAsia="宋体" w:hAnsi="Times New Roman" w:cs="Times New Roman"/>
          <w:sz w:val="24"/>
          <w:szCs w:val="24"/>
        </w:rPr>
        <w:t>913507817937820138</w:t>
      </w:r>
    </w:p>
    <w:p w:rsidR="00EF6B3A" w:rsidRPr="00985151" w:rsidRDefault="00EF6B3A" w:rsidP="00704551">
      <w:pPr>
        <w:spacing w:line="360" w:lineRule="auto"/>
        <w:rPr>
          <w:rFonts w:ascii="Times New Roman" w:eastAsia="宋体" w:hAnsi="Times New Roman" w:cs="Times New Roman"/>
          <w:sz w:val="24"/>
          <w:szCs w:val="24"/>
        </w:rPr>
      </w:pPr>
      <w:r w:rsidRPr="00985151">
        <w:rPr>
          <w:rFonts w:ascii="Times New Roman" w:eastAsia="宋体" w:hAnsi="Times New Roman" w:cs="Times New Roman"/>
          <w:sz w:val="24"/>
          <w:szCs w:val="24"/>
        </w:rPr>
        <w:t>生产地址：</w:t>
      </w:r>
      <w:r w:rsidR="00985151" w:rsidRPr="00985151">
        <w:rPr>
          <w:rFonts w:ascii="Times New Roman" w:eastAsia="宋体" w:hAnsi="Times New Roman" w:cs="Times New Roman" w:hint="eastAsia"/>
          <w:sz w:val="24"/>
          <w:szCs w:val="24"/>
        </w:rPr>
        <w:t>邵武市金塘工业园区</w:t>
      </w:r>
    </w:p>
    <w:p w:rsidR="00704551" w:rsidRPr="00201148" w:rsidRDefault="00EF6B3A" w:rsidP="00201148">
      <w:pPr>
        <w:spacing w:line="360" w:lineRule="auto"/>
        <w:rPr>
          <w:rFonts w:ascii="Times New Roman" w:eastAsia="宋体" w:hAnsi="Times New Roman" w:cs="Times New Roman"/>
          <w:sz w:val="24"/>
          <w:szCs w:val="24"/>
        </w:rPr>
      </w:pPr>
      <w:r w:rsidRPr="00201148">
        <w:rPr>
          <w:rFonts w:ascii="Times New Roman" w:eastAsia="宋体" w:hAnsi="Times New Roman" w:cs="Times New Roman"/>
          <w:sz w:val="24"/>
          <w:szCs w:val="24"/>
        </w:rPr>
        <w:t>主要内容：</w:t>
      </w:r>
      <w:r w:rsidR="00201148" w:rsidRPr="00201148">
        <w:rPr>
          <w:rFonts w:ascii="Times New Roman" w:eastAsia="宋体" w:hAnsi="Times New Roman" w:cs="Times New Roman" w:hint="eastAsia"/>
          <w:sz w:val="24"/>
          <w:szCs w:val="24"/>
        </w:rPr>
        <w:t>23-044</w:t>
      </w:r>
      <w:r w:rsidR="00201148" w:rsidRPr="00201148">
        <w:rPr>
          <w:rFonts w:ascii="Times New Roman" w:eastAsia="宋体" w:hAnsi="Times New Roman" w:cs="Times New Roman" w:hint="eastAsia"/>
          <w:sz w:val="24"/>
          <w:szCs w:val="24"/>
        </w:rPr>
        <w:t>基础化学原料制造</w:t>
      </w:r>
    </w:p>
    <w:p w:rsidR="00EF6B3A" w:rsidRPr="00201148" w:rsidRDefault="00EF6B3A" w:rsidP="00704551">
      <w:pPr>
        <w:spacing w:line="360" w:lineRule="auto"/>
        <w:rPr>
          <w:rFonts w:ascii="Times New Roman" w:eastAsia="宋体" w:hAnsi="Times New Roman" w:cs="Times New Roman"/>
          <w:sz w:val="24"/>
          <w:szCs w:val="24"/>
        </w:rPr>
      </w:pPr>
      <w:r w:rsidRPr="00201148">
        <w:rPr>
          <w:rFonts w:ascii="Times New Roman" w:eastAsia="宋体" w:hAnsi="Times New Roman" w:cs="Times New Roman"/>
          <w:sz w:val="24"/>
          <w:szCs w:val="24"/>
        </w:rPr>
        <w:t>建设规模：</w:t>
      </w:r>
      <w:r w:rsidR="00704551" w:rsidRPr="00201148">
        <w:rPr>
          <w:rFonts w:ascii="Times New Roman" w:eastAsia="宋体" w:hAnsi="Times New Roman" w:cs="Times New Roman"/>
          <w:sz w:val="24"/>
          <w:szCs w:val="24"/>
        </w:rPr>
        <w:t>年产</w:t>
      </w:r>
      <w:r w:rsidR="00201148" w:rsidRPr="00201148">
        <w:rPr>
          <w:rFonts w:ascii="Times New Roman" w:eastAsia="宋体" w:hAnsi="Times New Roman" w:cs="Times New Roman"/>
          <w:sz w:val="24"/>
          <w:szCs w:val="24"/>
        </w:rPr>
        <w:t>2</w:t>
      </w:r>
      <w:r w:rsidR="00201148" w:rsidRPr="00201148">
        <w:rPr>
          <w:rFonts w:ascii="Times New Roman" w:eastAsia="宋体" w:hAnsi="Times New Roman" w:cs="Times New Roman" w:hint="eastAsia"/>
          <w:sz w:val="24"/>
          <w:szCs w:val="24"/>
        </w:rPr>
        <w:t>2</w:t>
      </w:r>
      <w:r w:rsidR="00201148" w:rsidRPr="00201148">
        <w:rPr>
          <w:rFonts w:ascii="Times New Roman" w:eastAsia="宋体" w:hAnsi="Times New Roman" w:cs="Times New Roman"/>
          <w:sz w:val="24"/>
          <w:szCs w:val="24"/>
        </w:rPr>
        <w:t>0</w:t>
      </w:r>
      <w:r w:rsidR="00201148" w:rsidRPr="00201148">
        <w:rPr>
          <w:rFonts w:ascii="Times New Roman" w:eastAsia="宋体" w:hAnsi="Times New Roman" w:cs="Times New Roman"/>
          <w:sz w:val="24"/>
          <w:szCs w:val="24"/>
        </w:rPr>
        <w:t>吨</w:t>
      </w:r>
      <w:r w:rsidR="00201148" w:rsidRPr="00201148">
        <w:rPr>
          <w:rFonts w:ascii="Times New Roman" w:eastAsia="宋体" w:hAnsi="Times New Roman" w:cs="Times New Roman"/>
          <w:sz w:val="24"/>
          <w:szCs w:val="24"/>
        </w:rPr>
        <w:t>PHBA</w:t>
      </w:r>
      <w:r w:rsidR="00201148" w:rsidRPr="00201148">
        <w:rPr>
          <w:rFonts w:ascii="Times New Roman" w:eastAsia="宋体" w:hAnsi="Times New Roman" w:cs="Times New Roman"/>
          <w:sz w:val="24"/>
          <w:szCs w:val="24"/>
        </w:rPr>
        <w:t>、</w:t>
      </w:r>
      <w:r w:rsidR="00201148" w:rsidRPr="00201148">
        <w:rPr>
          <w:rFonts w:ascii="Times New Roman" w:eastAsia="宋体" w:hAnsi="Times New Roman" w:cs="Times New Roman"/>
          <w:sz w:val="24"/>
          <w:szCs w:val="24"/>
        </w:rPr>
        <w:t>120</w:t>
      </w:r>
      <w:r w:rsidR="00201148" w:rsidRPr="00201148">
        <w:rPr>
          <w:rFonts w:ascii="Times New Roman" w:eastAsia="宋体" w:hAnsi="Times New Roman" w:cs="Times New Roman"/>
          <w:sz w:val="24"/>
          <w:szCs w:val="24"/>
        </w:rPr>
        <w:t>吨</w:t>
      </w:r>
      <w:r w:rsidR="00201148" w:rsidRPr="00201148">
        <w:rPr>
          <w:rFonts w:ascii="Times New Roman" w:eastAsia="宋体" w:hAnsi="Times New Roman" w:cs="Times New Roman"/>
          <w:sz w:val="24"/>
          <w:szCs w:val="24"/>
        </w:rPr>
        <w:t>NOP</w:t>
      </w:r>
      <w:r w:rsidR="00201148" w:rsidRPr="00201148">
        <w:rPr>
          <w:rFonts w:ascii="Times New Roman" w:eastAsia="宋体" w:hAnsi="Times New Roman" w:cs="Times New Roman" w:hint="eastAsia"/>
          <w:sz w:val="24"/>
          <w:szCs w:val="24"/>
        </w:rPr>
        <w:t>、</w:t>
      </w:r>
      <w:r w:rsidR="00700CDD">
        <w:rPr>
          <w:rFonts w:ascii="Times New Roman" w:eastAsia="宋体" w:hAnsi="Times New Roman" w:cs="Times New Roman"/>
          <w:sz w:val="24"/>
          <w:szCs w:val="24"/>
        </w:rPr>
        <w:t>500</w:t>
      </w:r>
      <w:r w:rsidR="00201148" w:rsidRPr="00201148">
        <w:rPr>
          <w:rFonts w:ascii="Times New Roman" w:eastAsia="宋体" w:hAnsi="Times New Roman" w:cs="Times New Roman"/>
          <w:sz w:val="24"/>
          <w:szCs w:val="24"/>
        </w:rPr>
        <w:t>吨叠氮化钠</w:t>
      </w:r>
      <w:r w:rsidR="00201148" w:rsidRPr="00201148">
        <w:rPr>
          <w:rFonts w:ascii="Times New Roman" w:eastAsia="宋体" w:hAnsi="Times New Roman" w:cs="Times New Roman" w:hint="eastAsia"/>
          <w:sz w:val="24"/>
          <w:szCs w:val="24"/>
        </w:rPr>
        <w:t>、</w:t>
      </w:r>
      <w:r w:rsidR="00700CDD">
        <w:rPr>
          <w:rFonts w:ascii="Times New Roman" w:eastAsia="宋体" w:hAnsi="Times New Roman" w:cs="Times New Roman"/>
          <w:sz w:val="24"/>
          <w:szCs w:val="24"/>
        </w:rPr>
        <w:t>150</w:t>
      </w:r>
      <w:r w:rsidR="00201148" w:rsidRPr="00201148">
        <w:rPr>
          <w:rFonts w:ascii="Times New Roman" w:eastAsia="宋体" w:hAnsi="Times New Roman" w:cs="Times New Roman"/>
          <w:sz w:val="24"/>
          <w:szCs w:val="24"/>
        </w:rPr>
        <w:t>吨</w:t>
      </w:r>
      <w:proofErr w:type="spellStart"/>
      <w:r w:rsidR="00201148" w:rsidRPr="00201148">
        <w:rPr>
          <w:rFonts w:ascii="Times New Roman" w:eastAsia="宋体" w:hAnsi="Times New Roman" w:cs="Times New Roman"/>
          <w:sz w:val="24"/>
          <w:szCs w:val="24"/>
        </w:rPr>
        <w:t>MMTd</w:t>
      </w:r>
      <w:proofErr w:type="spellEnd"/>
      <w:r w:rsidR="00201148" w:rsidRPr="00201148">
        <w:rPr>
          <w:rFonts w:ascii="Times New Roman" w:eastAsia="宋体" w:hAnsi="Times New Roman" w:cs="Times New Roman" w:hint="eastAsia"/>
          <w:sz w:val="24"/>
          <w:szCs w:val="24"/>
        </w:rPr>
        <w:t>、</w:t>
      </w:r>
      <w:r w:rsidR="00700CDD">
        <w:rPr>
          <w:rFonts w:ascii="Times New Roman" w:eastAsia="宋体" w:hAnsi="Times New Roman" w:cs="Times New Roman"/>
          <w:sz w:val="24"/>
          <w:szCs w:val="24"/>
        </w:rPr>
        <w:t>150</w:t>
      </w:r>
      <w:r w:rsidR="00201148" w:rsidRPr="00201148">
        <w:rPr>
          <w:rFonts w:ascii="Times New Roman" w:eastAsia="宋体" w:hAnsi="Times New Roman" w:cs="Times New Roman"/>
          <w:sz w:val="24"/>
          <w:szCs w:val="24"/>
        </w:rPr>
        <w:t>吨</w:t>
      </w:r>
      <w:r w:rsidR="00201148" w:rsidRPr="00201148">
        <w:rPr>
          <w:rFonts w:ascii="Times New Roman" w:eastAsia="宋体" w:hAnsi="Times New Roman" w:cs="Times New Roman"/>
          <w:sz w:val="24"/>
          <w:szCs w:val="24"/>
        </w:rPr>
        <w:t>1-</w:t>
      </w:r>
      <w:r w:rsidR="00201148" w:rsidRPr="00201148">
        <w:rPr>
          <w:rFonts w:ascii="Times New Roman" w:eastAsia="宋体" w:hAnsi="Times New Roman" w:cs="Times New Roman"/>
          <w:sz w:val="24"/>
          <w:szCs w:val="24"/>
        </w:rPr>
        <w:t>羟基苯并三氮</w:t>
      </w:r>
      <w:proofErr w:type="gramStart"/>
      <w:r w:rsidR="00201148" w:rsidRPr="00201148">
        <w:rPr>
          <w:rFonts w:ascii="Times New Roman" w:eastAsia="宋体" w:hAnsi="Times New Roman" w:cs="Times New Roman"/>
          <w:sz w:val="24"/>
          <w:szCs w:val="24"/>
        </w:rPr>
        <w:t>唑</w:t>
      </w:r>
      <w:proofErr w:type="gramEnd"/>
      <w:r w:rsidR="00201148" w:rsidRPr="00201148">
        <w:rPr>
          <w:rFonts w:ascii="Times New Roman" w:eastAsia="宋体" w:hAnsi="Times New Roman" w:cs="Times New Roman"/>
          <w:sz w:val="24"/>
          <w:szCs w:val="24"/>
        </w:rPr>
        <w:t>（</w:t>
      </w:r>
      <w:r w:rsidR="00201148" w:rsidRPr="00201148">
        <w:rPr>
          <w:rFonts w:ascii="Times New Roman" w:eastAsia="宋体" w:hAnsi="Times New Roman" w:cs="Times New Roman"/>
          <w:sz w:val="24"/>
          <w:szCs w:val="24"/>
        </w:rPr>
        <w:t>HOBT</w:t>
      </w:r>
      <w:r w:rsidR="00201148" w:rsidRPr="00201148">
        <w:rPr>
          <w:rFonts w:ascii="Times New Roman" w:eastAsia="宋体" w:hAnsi="Times New Roman" w:cs="Times New Roman"/>
          <w:sz w:val="24"/>
          <w:szCs w:val="24"/>
        </w:rPr>
        <w:t>）、</w:t>
      </w:r>
      <w:r w:rsidR="00A87066">
        <w:rPr>
          <w:rFonts w:ascii="Times New Roman" w:eastAsia="宋体" w:hAnsi="Times New Roman" w:cs="Times New Roman"/>
          <w:sz w:val="24"/>
          <w:szCs w:val="24"/>
        </w:rPr>
        <w:t>150</w:t>
      </w:r>
      <w:r w:rsidR="00201148" w:rsidRPr="00201148">
        <w:rPr>
          <w:rFonts w:ascii="Times New Roman" w:eastAsia="宋体" w:hAnsi="Times New Roman" w:cs="Times New Roman"/>
          <w:sz w:val="24"/>
          <w:szCs w:val="24"/>
        </w:rPr>
        <w:t>年三（对二甲氨基苯基）甲烷（</w:t>
      </w:r>
      <w:r w:rsidR="00201148" w:rsidRPr="00201148">
        <w:rPr>
          <w:rFonts w:ascii="Times New Roman" w:eastAsia="宋体" w:hAnsi="Times New Roman" w:cs="Times New Roman"/>
          <w:sz w:val="24"/>
          <w:szCs w:val="24"/>
        </w:rPr>
        <w:t>LCV</w:t>
      </w:r>
      <w:r w:rsidR="00201148" w:rsidRPr="00201148">
        <w:rPr>
          <w:rFonts w:ascii="Times New Roman" w:eastAsia="宋体" w:hAnsi="Times New Roman" w:cs="Times New Roman"/>
          <w:sz w:val="24"/>
          <w:szCs w:val="24"/>
        </w:rPr>
        <w:t>）、</w:t>
      </w:r>
      <w:r w:rsidR="00700CDD">
        <w:rPr>
          <w:rFonts w:ascii="Times New Roman" w:eastAsia="宋体" w:hAnsi="Times New Roman" w:cs="Times New Roman"/>
          <w:sz w:val="24"/>
          <w:szCs w:val="24"/>
        </w:rPr>
        <w:t>100</w:t>
      </w:r>
      <w:r w:rsidR="00201148" w:rsidRPr="00201148">
        <w:rPr>
          <w:rFonts w:ascii="Times New Roman" w:eastAsia="宋体" w:hAnsi="Times New Roman" w:cs="Times New Roman"/>
          <w:sz w:val="24"/>
          <w:szCs w:val="24"/>
        </w:rPr>
        <w:t>吨甲基巯基四氮</w:t>
      </w:r>
      <w:proofErr w:type="gramStart"/>
      <w:r w:rsidR="00201148" w:rsidRPr="00201148">
        <w:rPr>
          <w:rFonts w:ascii="Times New Roman" w:eastAsia="宋体" w:hAnsi="Times New Roman" w:cs="Times New Roman"/>
          <w:sz w:val="24"/>
          <w:szCs w:val="24"/>
        </w:rPr>
        <w:t>唑</w:t>
      </w:r>
      <w:proofErr w:type="gramEnd"/>
      <w:r w:rsidR="00201148" w:rsidRPr="00201148">
        <w:rPr>
          <w:rFonts w:ascii="Times New Roman" w:eastAsia="宋体" w:hAnsi="Times New Roman" w:cs="Times New Roman"/>
          <w:sz w:val="24"/>
          <w:szCs w:val="24"/>
        </w:rPr>
        <w:t>(MMT)</w:t>
      </w:r>
      <w:r w:rsidR="00201148" w:rsidRPr="00201148">
        <w:rPr>
          <w:rFonts w:ascii="Times New Roman" w:eastAsia="宋体" w:hAnsi="Times New Roman" w:cs="Times New Roman"/>
          <w:sz w:val="24"/>
          <w:szCs w:val="24"/>
        </w:rPr>
        <w:t>、</w:t>
      </w:r>
      <w:r w:rsidR="00700CDD">
        <w:rPr>
          <w:rFonts w:ascii="Times New Roman" w:eastAsia="宋体" w:hAnsi="Times New Roman" w:cs="Times New Roman"/>
          <w:sz w:val="24"/>
          <w:szCs w:val="24"/>
        </w:rPr>
        <w:t>100</w:t>
      </w:r>
      <w:r w:rsidR="00201148" w:rsidRPr="00201148">
        <w:rPr>
          <w:rFonts w:ascii="Times New Roman" w:eastAsia="宋体" w:hAnsi="Times New Roman" w:cs="Times New Roman"/>
          <w:sz w:val="24"/>
          <w:szCs w:val="24"/>
        </w:rPr>
        <w:t>吨对甲苯</w:t>
      </w:r>
      <w:proofErr w:type="gramStart"/>
      <w:r w:rsidR="00201148" w:rsidRPr="00201148">
        <w:rPr>
          <w:rFonts w:ascii="Times New Roman" w:eastAsia="宋体" w:hAnsi="Times New Roman" w:cs="Times New Roman"/>
          <w:sz w:val="24"/>
          <w:szCs w:val="24"/>
        </w:rPr>
        <w:t>磺</w:t>
      </w:r>
      <w:proofErr w:type="gramEnd"/>
      <w:r w:rsidR="00201148" w:rsidRPr="00201148">
        <w:rPr>
          <w:rFonts w:ascii="Times New Roman" w:eastAsia="宋体" w:hAnsi="Times New Roman" w:cs="Times New Roman"/>
          <w:sz w:val="24"/>
          <w:szCs w:val="24"/>
        </w:rPr>
        <w:t>酰叠氮</w:t>
      </w:r>
      <w:r w:rsidR="00201148" w:rsidRPr="00201148">
        <w:rPr>
          <w:rFonts w:ascii="Times New Roman" w:eastAsia="宋体" w:hAnsi="Times New Roman" w:cs="Times New Roman"/>
          <w:sz w:val="24"/>
          <w:szCs w:val="24"/>
        </w:rPr>
        <w:t>(p-TMA)</w:t>
      </w:r>
      <w:r w:rsidR="00201148" w:rsidRPr="00201148">
        <w:rPr>
          <w:rFonts w:ascii="Times New Roman" w:eastAsia="宋体" w:hAnsi="Times New Roman" w:cs="Times New Roman"/>
          <w:sz w:val="24"/>
          <w:szCs w:val="24"/>
        </w:rPr>
        <w:t>、</w:t>
      </w:r>
      <w:r w:rsidR="00700CDD">
        <w:rPr>
          <w:rFonts w:ascii="Times New Roman" w:eastAsia="宋体" w:hAnsi="Times New Roman" w:cs="Times New Roman"/>
          <w:sz w:val="24"/>
          <w:szCs w:val="24"/>
        </w:rPr>
        <w:t>50</w:t>
      </w:r>
      <w:r w:rsidR="00201148" w:rsidRPr="00201148">
        <w:rPr>
          <w:rFonts w:ascii="Times New Roman" w:eastAsia="宋体" w:hAnsi="Times New Roman" w:cs="Times New Roman"/>
          <w:sz w:val="24"/>
          <w:szCs w:val="24"/>
        </w:rPr>
        <w:t>吨去甲</w:t>
      </w:r>
      <w:proofErr w:type="gramStart"/>
      <w:r w:rsidR="00201148" w:rsidRPr="00201148">
        <w:rPr>
          <w:rFonts w:ascii="Times New Roman" w:eastAsia="宋体" w:hAnsi="Times New Roman" w:cs="Times New Roman"/>
          <w:sz w:val="24"/>
          <w:szCs w:val="24"/>
        </w:rPr>
        <w:t>噻</w:t>
      </w:r>
      <w:proofErr w:type="gramEnd"/>
      <w:r w:rsidR="00201148" w:rsidRPr="00201148">
        <w:rPr>
          <w:rFonts w:ascii="Times New Roman" w:eastAsia="宋体" w:hAnsi="Times New Roman" w:cs="Times New Roman"/>
          <w:sz w:val="24"/>
          <w:szCs w:val="24"/>
        </w:rPr>
        <w:t>二</w:t>
      </w:r>
      <w:proofErr w:type="gramStart"/>
      <w:r w:rsidR="00201148" w:rsidRPr="00201148">
        <w:rPr>
          <w:rFonts w:ascii="Times New Roman" w:eastAsia="宋体" w:hAnsi="Times New Roman" w:cs="Times New Roman"/>
          <w:sz w:val="24"/>
          <w:szCs w:val="24"/>
        </w:rPr>
        <w:t>唑</w:t>
      </w:r>
      <w:proofErr w:type="gramEnd"/>
      <w:r w:rsidR="00201148" w:rsidRPr="00201148">
        <w:rPr>
          <w:rFonts w:ascii="Times New Roman" w:eastAsia="宋体" w:hAnsi="Times New Roman" w:cs="Times New Roman"/>
          <w:sz w:val="24"/>
          <w:szCs w:val="24"/>
        </w:rPr>
        <w:t>（</w:t>
      </w:r>
      <w:r w:rsidR="00201148" w:rsidRPr="00201148">
        <w:rPr>
          <w:rFonts w:ascii="Times New Roman" w:eastAsia="宋体" w:hAnsi="Times New Roman" w:cs="Times New Roman"/>
          <w:sz w:val="24"/>
          <w:szCs w:val="24"/>
        </w:rPr>
        <w:t>MTD</w:t>
      </w:r>
      <w:r w:rsidR="00201148" w:rsidRPr="00201148">
        <w:rPr>
          <w:rFonts w:ascii="Times New Roman" w:eastAsia="宋体" w:hAnsi="Times New Roman" w:cs="Times New Roman"/>
          <w:sz w:val="24"/>
          <w:szCs w:val="24"/>
        </w:rPr>
        <w:t>）、</w:t>
      </w:r>
      <w:r w:rsidR="00700CDD">
        <w:rPr>
          <w:rFonts w:ascii="Times New Roman" w:eastAsia="宋体" w:hAnsi="Times New Roman" w:cs="Times New Roman"/>
          <w:sz w:val="24"/>
          <w:szCs w:val="24"/>
        </w:rPr>
        <w:t>50</w:t>
      </w:r>
      <w:r w:rsidR="00201148" w:rsidRPr="00201148">
        <w:rPr>
          <w:rFonts w:ascii="Times New Roman" w:eastAsia="宋体" w:hAnsi="Times New Roman" w:cs="Times New Roman"/>
          <w:sz w:val="24"/>
          <w:szCs w:val="24"/>
        </w:rPr>
        <w:t>吨</w:t>
      </w:r>
      <w:r w:rsidR="00201148" w:rsidRPr="00201148">
        <w:rPr>
          <w:rFonts w:ascii="Times New Roman" w:eastAsia="宋体" w:hAnsi="Times New Roman" w:cs="Times New Roman"/>
          <w:sz w:val="24"/>
          <w:szCs w:val="24"/>
        </w:rPr>
        <w:t>N</w:t>
      </w:r>
      <w:r w:rsidR="00201148" w:rsidRPr="00201148">
        <w:rPr>
          <w:rFonts w:ascii="Times New Roman" w:eastAsia="宋体" w:hAnsi="Times New Roman" w:cs="Times New Roman"/>
          <w:sz w:val="24"/>
          <w:szCs w:val="24"/>
        </w:rPr>
        <w:t>，</w:t>
      </w:r>
      <w:r w:rsidR="00201148" w:rsidRPr="00201148">
        <w:rPr>
          <w:rFonts w:ascii="Times New Roman" w:eastAsia="宋体" w:hAnsi="Times New Roman" w:cs="Times New Roman"/>
          <w:sz w:val="24"/>
          <w:szCs w:val="24"/>
        </w:rPr>
        <w:t>N-</w:t>
      </w:r>
      <w:r w:rsidR="00201148" w:rsidRPr="00201148">
        <w:rPr>
          <w:rFonts w:ascii="Times New Roman" w:eastAsia="宋体" w:hAnsi="Times New Roman" w:cs="Times New Roman"/>
          <w:sz w:val="24"/>
          <w:szCs w:val="24"/>
        </w:rPr>
        <w:t>二</w:t>
      </w:r>
      <w:proofErr w:type="gramStart"/>
      <w:r w:rsidR="00201148" w:rsidRPr="00201148">
        <w:rPr>
          <w:rFonts w:ascii="Times New Roman" w:eastAsia="宋体" w:hAnsi="Times New Roman" w:cs="Times New Roman"/>
          <w:sz w:val="24"/>
          <w:szCs w:val="24"/>
        </w:rPr>
        <w:t>甲胺基乙基</w:t>
      </w:r>
      <w:proofErr w:type="gramEnd"/>
      <w:r w:rsidR="00201148" w:rsidRPr="00201148">
        <w:rPr>
          <w:rFonts w:ascii="Times New Roman" w:eastAsia="宋体" w:hAnsi="Times New Roman" w:cs="Times New Roman"/>
          <w:sz w:val="24"/>
          <w:szCs w:val="24"/>
        </w:rPr>
        <w:t>巯基四氮</w:t>
      </w:r>
      <w:proofErr w:type="gramStart"/>
      <w:r w:rsidR="00201148" w:rsidRPr="00201148">
        <w:rPr>
          <w:rFonts w:ascii="Times New Roman" w:eastAsia="宋体" w:hAnsi="Times New Roman" w:cs="Times New Roman"/>
          <w:sz w:val="24"/>
          <w:szCs w:val="24"/>
        </w:rPr>
        <w:t>唑</w:t>
      </w:r>
      <w:proofErr w:type="gramEnd"/>
      <w:r w:rsidR="00201148" w:rsidRPr="00201148">
        <w:rPr>
          <w:rFonts w:ascii="Times New Roman" w:eastAsia="宋体" w:hAnsi="Times New Roman" w:cs="Times New Roman"/>
          <w:sz w:val="24"/>
          <w:szCs w:val="24"/>
        </w:rPr>
        <w:t>（</w:t>
      </w:r>
      <w:r w:rsidR="00201148" w:rsidRPr="00201148">
        <w:rPr>
          <w:rFonts w:ascii="Times New Roman" w:eastAsia="宋体" w:hAnsi="Times New Roman" w:cs="Times New Roman"/>
          <w:sz w:val="24"/>
          <w:szCs w:val="24"/>
        </w:rPr>
        <w:t>MTZ</w:t>
      </w:r>
      <w:r w:rsidR="00201148" w:rsidRPr="00201148">
        <w:rPr>
          <w:rFonts w:ascii="Times New Roman" w:eastAsia="宋体" w:hAnsi="Times New Roman" w:cs="Times New Roman"/>
          <w:sz w:val="24"/>
          <w:szCs w:val="24"/>
        </w:rPr>
        <w:t>），</w:t>
      </w:r>
      <w:r w:rsidR="00700CDD">
        <w:rPr>
          <w:rFonts w:ascii="Times New Roman" w:eastAsia="宋体" w:hAnsi="Times New Roman" w:cs="Times New Roman"/>
          <w:sz w:val="24"/>
          <w:szCs w:val="24"/>
        </w:rPr>
        <w:t>300</w:t>
      </w:r>
      <w:r w:rsidR="00201148" w:rsidRPr="00201148">
        <w:rPr>
          <w:rFonts w:ascii="Times New Roman" w:eastAsia="宋体" w:hAnsi="Times New Roman" w:cs="Times New Roman"/>
          <w:sz w:val="24"/>
          <w:szCs w:val="24"/>
        </w:rPr>
        <w:t>吨卡巴</w:t>
      </w:r>
      <w:proofErr w:type="gramStart"/>
      <w:r w:rsidR="00201148" w:rsidRPr="00201148">
        <w:rPr>
          <w:rFonts w:ascii="Times New Roman" w:eastAsia="宋体" w:hAnsi="Times New Roman" w:cs="Times New Roman"/>
          <w:sz w:val="24"/>
          <w:szCs w:val="24"/>
        </w:rPr>
        <w:t>肼</w:t>
      </w:r>
      <w:proofErr w:type="gramEnd"/>
      <w:r w:rsidR="00201148" w:rsidRPr="00201148">
        <w:rPr>
          <w:rFonts w:ascii="Times New Roman" w:eastAsia="宋体" w:hAnsi="Times New Roman" w:cs="Times New Roman"/>
          <w:sz w:val="24"/>
          <w:szCs w:val="24"/>
        </w:rPr>
        <w:t>，</w:t>
      </w:r>
      <w:r w:rsidR="00700CDD">
        <w:rPr>
          <w:rFonts w:ascii="Times New Roman" w:eastAsia="宋体" w:hAnsi="Times New Roman" w:cs="Times New Roman"/>
          <w:sz w:val="24"/>
          <w:szCs w:val="24"/>
        </w:rPr>
        <w:t>50</w:t>
      </w:r>
      <w:r w:rsidR="00201148" w:rsidRPr="00201148">
        <w:rPr>
          <w:rFonts w:ascii="Times New Roman" w:eastAsia="宋体" w:hAnsi="Times New Roman" w:cs="Times New Roman"/>
          <w:sz w:val="24"/>
          <w:szCs w:val="24"/>
        </w:rPr>
        <w:t>吨甲醇锂，</w:t>
      </w:r>
      <w:r w:rsidR="00700CDD">
        <w:rPr>
          <w:rFonts w:ascii="Times New Roman" w:eastAsia="宋体" w:hAnsi="Times New Roman" w:cs="Times New Roman"/>
          <w:sz w:val="24"/>
          <w:szCs w:val="24"/>
        </w:rPr>
        <w:t>50</w:t>
      </w:r>
      <w:r w:rsidR="00201148" w:rsidRPr="00201148">
        <w:rPr>
          <w:rFonts w:ascii="Times New Roman" w:eastAsia="宋体" w:hAnsi="Times New Roman" w:cs="Times New Roman"/>
          <w:sz w:val="24"/>
          <w:szCs w:val="24"/>
        </w:rPr>
        <w:t>吨叔丁醇钾</w:t>
      </w:r>
      <w:r w:rsidR="00700CDD">
        <w:rPr>
          <w:rFonts w:ascii="Times New Roman" w:eastAsia="宋体" w:hAnsi="Times New Roman" w:cs="Times New Roman" w:hint="eastAsia"/>
          <w:sz w:val="24"/>
          <w:szCs w:val="24"/>
        </w:rPr>
        <w:t>。</w:t>
      </w:r>
    </w:p>
    <w:p w:rsidR="00EF6B3A" w:rsidRPr="00985151" w:rsidRDefault="00EF6B3A" w:rsidP="00704551">
      <w:pPr>
        <w:spacing w:line="360" w:lineRule="auto"/>
        <w:outlineLvl w:val="0"/>
        <w:rPr>
          <w:rFonts w:ascii="Times New Roman" w:eastAsia="宋体" w:hAnsi="Times New Roman" w:cs="Times New Roman"/>
          <w:b/>
          <w:sz w:val="24"/>
          <w:szCs w:val="24"/>
        </w:rPr>
      </w:pPr>
      <w:r w:rsidRPr="00985151">
        <w:rPr>
          <w:rFonts w:ascii="Times New Roman" w:eastAsia="宋体" w:hAnsi="Times New Roman" w:cs="Times New Roman"/>
          <w:b/>
          <w:sz w:val="24"/>
          <w:szCs w:val="24"/>
        </w:rPr>
        <w:t>二、排污信息</w:t>
      </w:r>
    </w:p>
    <w:p w:rsidR="009D06D7" w:rsidRPr="00114FB8" w:rsidRDefault="00EF6B3A" w:rsidP="009D06D7">
      <w:pPr>
        <w:spacing w:line="360" w:lineRule="auto"/>
        <w:ind w:firstLineChars="200" w:firstLine="480"/>
        <w:rPr>
          <w:rFonts w:ascii="Times New Roman" w:eastAsia="宋体" w:hAnsi="Times New Roman" w:cs="Times New Roman"/>
          <w:sz w:val="24"/>
          <w:szCs w:val="24"/>
        </w:rPr>
      </w:pPr>
      <w:r w:rsidRPr="00114FB8">
        <w:rPr>
          <w:rFonts w:ascii="Times New Roman" w:eastAsia="宋体" w:hAnsi="Times New Roman" w:cs="Times New Roman"/>
          <w:sz w:val="24"/>
          <w:szCs w:val="24"/>
        </w:rPr>
        <w:t>执行排放标准：</w:t>
      </w:r>
    </w:p>
    <w:p w:rsidR="00201148" w:rsidRPr="00114FB8" w:rsidRDefault="00704551" w:rsidP="00704551">
      <w:pPr>
        <w:spacing w:line="360" w:lineRule="auto"/>
        <w:ind w:firstLineChars="200" w:firstLine="480"/>
        <w:rPr>
          <w:rFonts w:ascii="Times New Roman" w:eastAsia="宋体" w:hAnsi="Times New Roman" w:cs="Times New Roman"/>
          <w:sz w:val="24"/>
          <w:szCs w:val="24"/>
        </w:rPr>
      </w:pPr>
      <w:r w:rsidRPr="00114FB8">
        <w:rPr>
          <w:rFonts w:ascii="Times New Roman" w:eastAsia="宋体" w:hAnsi="Times New Roman" w:cs="Times New Roman"/>
          <w:sz w:val="24"/>
          <w:szCs w:val="24"/>
        </w:rPr>
        <w:t>企业废水经</w:t>
      </w:r>
      <w:r w:rsidR="00201148" w:rsidRPr="00114FB8">
        <w:rPr>
          <w:rFonts w:ascii="Times New Roman" w:eastAsia="宋体" w:hAnsi="Times New Roman" w:cs="Times New Roman" w:hint="eastAsia"/>
          <w:sz w:val="24"/>
          <w:szCs w:val="24"/>
        </w:rPr>
        <w:t>污水处理站预处理后排入园区污水处理厂处理</w:t>
      </w:r>
      <w:r w:rsidR="00114FB8" w:rsidRPr="00114FB8">
        <w:rPr>
          <w:rFonts w:ascii="Times New Roman" w:eastAsia="宋体" w:hAnsi="Times New Roman" w:cs="Times New Roman" w:hint="eastAsia"/>
          <w:sz w:val="24"/>
          <w:szCs w:val="24"/>
        </w:rPr>
        <w:t>，厂区污水排放口基本污染因子执行园区污水处理</w:t>
      </w:r>
      <w:proofErr w:type="gramStart"/>
      <w:r w:rsidR="00114FB8" w:rsidRPr="00114FB8">
        <w:rPr>
          <w:rFonts w:ascii="Times New Roman" w:eastAsia="宋体" w:hAnsi="Times New Roman" w:cs="Times New Roman" w:hint="eastAsia"/>
          <w:sz w:val="24"/>
          <w:szCs w:val="24"/>
        </w:rPr>
        <w:t>厂纳管</w:t>
      </w:r>
      <w:proofErr w:type="gramEnd"/>
      <w:r w:rsidR="00114FB8" w:rsidRPr="00114FB8">
        <w:rPr>
          <w:rFonts w:ascii="Times New Roman" w:eastAsia="宋体" w:hAnsi="Times New Roman" w:cs="Times New Roman" w:hint="eastAsia"/>
          <w:sz w:val="24"/>
          <w:szCs w:val="24"/>
        </w:rPr>
        <w:t>要求，其他特征因子参照《石油化学工业污染物排放标准》（</w:t>
      </w:r>
      <w:r w:rsidR="00114FB8" w:rsidRPr="00114FB8">
        <w:rPr>
          <w:rFonts w:ascii="Times New Roman" w:eastAsia="宋体" w:hAnsi="Times New Roman" w:cs="Times New Roman" w:hint="eastAsia"/>
          <w:sz w:val="24"/>
          <w:szCs w:val="24"/>
        </w:rPr>
        <w:t>GB31571-2015</w:t>
      </w:r>
      <w:r w:rsidR="00114FB8" w:rsidRPr="00114FB8">
        <w:rPr>
          <w:rFonts w:ascii="Times New Roman" w:eastAsia="宋体" w:hAnsi="Times New Roman" w:cs="Times New Roman" w:hint="eastAsia"/>
          <w:sz w:val="24"/>
          <w:szCs w:val="24"/>
        </w:rPr>
        <w:t>）表</w:t>
      </w:r>
      <w:r w:rsidR="00114FB8" w:rsidRPr="00114FB8">
        <w:rPr>
          <w:rFonts w:ascii="Times New Roman" w:eastAsia="宋体" w:hAnsi="Times New Roman" w:cs="Times New Roman" w:hint="eastAsia"/>
          <w:sz w:val="24"/>
          <w:szCs w:val="24"/>
        </w:rPr>
        <w:t>3</w:t>
      </w:r>
      <w:r w:rsidR="00114FB8" w:rsidRPr="00114FB8">
        <w:rPr>
          <w:rFonts w:ascii="Times New Roman" w:eastAsia="宋体" w:hAnsi="Times New Roman" w:cs="Times New Roman" w:hint="eastAsia"/>
          <w:sz w:val="24"/>
          <w:szCs w:val="24"/>
        </w:rPr>
        <w:t>执行。</w:t>
      </w:r>
    </w:p>
    <w:p w:rsidR="00114FB8" w:rsidRDefault="00114FB8" w:rsidP="00704551">
      <w:pPr>
        <w:spacing w:line="360" w:lineRule="auto"/>
        <w:ind w:firstLineChars="200" w:firstLine="480"/>
        <w:rPr>
          <w:rFonts w:ascii="Times New Roman" w:eastAsia="宋体" w:hAnsi="Times New Roman" w:cs="Times New Roman"/>
          <w:sz w:val="24"/>
          <w:szCs w:val="24"/>
        </w:rPr>
      </w:pPr>
      <w:r w:rsidRPr="00902E8E">
        <w:rPr>
          <w:rFonts w:ascii="Times New Roman" w:eastAsia="宋体" w:hAnsi="Times New Roman" w:cs="Times New Roman" w:hint="eastAsia"/>
          <w:sz w:val="24"/>
          <w:szCs w:val="24"/>
        </w:rPr>
        <w:t>企业有组织废气中氯化氢等污染因子排放执行《制药工业大气污染物排放标准》（</w:t>
      </w:r>
      <w:r w:rsidRPr="00902E8E">
        <w:rPr>
          <w:rFonts w:ascii="Times New Roman" w:eastAsia="宋体" w:hAnsi="Times New Roman" w:cs="Times New Roman" w:hint="eastAsia"/>
          <w:sz w:val="24"/>
          <w:szCs w:val="24"/>
        </w:rPr>
        <w:t>GB37823-2019</w:t>
      </w:r>
      <w:r w:rsidRPr="00902E8E">
        <w:rPr>
          <w:rFonts w:ascii="Times New Roman" w:eastAsia="宋体" w:hAnsi="Times New Roman" w:cs="Times New Roman" w:hint="eastAsia"/>
          <w:sz w:val="24"/>
          <w:szCs w:val="24"/>
        </w:rPr>
        <w:t>）表</w:t>
      </w:r>
      <w:r w:rsidRPr="00902E8E">
        <w:rPr>
          <w:rFonts w:ascii="Times New Roman" w:eastAsia="宋体" w:hAnsi="Times New Roman" w:cs="Times New Roman" w:hint="eastAsia"/>
          <w:sz w:val="24"/>
          <w:szCs w:val="24"/>
        </w:rPr>
        <w:t>1</w:t>
      </w:r>
      <w:r w:rsidRPr="00902E8E">
        <w:rPr>
          <w:rFonts w:ascii="Times New Roman" w:eastAsia="宋体" w:hAnsi="Times New Roman" w:cs="Times New Roman" w:hint="eastAsia"/>
          <w:sz w:val="24"/>
          <w:szCs w:val="24"/>
        </w:rPr>
        <w:t>标准</w:t>
      </w:r>
      <w:r w:rsidR="00902E8E" w:rsidRPr="00902E8E">
        <w:rPr>
          <w:rFonts w:ascii="Times New Roman" w:eastAsia="宋体" w:hAnsi="Times New Roman" w:cs="Times New Roman" w:hint="eastAsia"/>
          <w:sz w:val="24"/>
          <w:szCs w:val="24"/>
        </w:rPr>
        <w:t>限值</w:t>
      </w:r>
      <w:r w:rsidRPr="00902E8E">
        <w:rPr>
          <w:rFonts w:ascii="Times New Roman" w:eastAsia="宋体" w:hAnsi="Times New Roman" w:cs="Times New Roman" w:hint="eastAsia"/>
          <w:sz w:val="24"/>
          <w:szCs w:val="24"/>
        </w:rPr>
        <w:t>；非甲烷总烃污染因子排放执行《福建省工业企业挥发性有机物排放标准》（</w:t>
      </w:r>
      <w:r w:rsidRPr="00902E8E">
        <w:rPr>
          <w:rFonts w:ascii="Times New Roman" w:eastAsia="宋体" w:hAnsi="Times New Roman" w:cs="Times New Roman" w:hint="eastAsia"/>
          <w:sz w:val="24"/>
          <w:szCs w:val="24"/>
        </w:rPr>
        <w:t>DB35/1782-2018</w:t>
      </w:r>
      <w:r w:rsidRPr="00902E8E">
        <w:rPr>
          <w:rFonts w:ascii="Times New Roman" w:eastAsia="宋体" w:hAnsi="Times New Roman" w:cs="Times New Roman" w:hint="eastAsia"/>
          <w:sz w:val="24"/>
          <w:szCs w:val="24"/>
        </w:rPr>
        <w:t>）表</w:t>
      </w:r>
      <w:r w:rsidRPr="00902E8E">
        <w:rPr>
          <w:rFonts w:ascii="Times New Roman" w:eastAsia="宋体" w:hAnsi="Times New Roman" w:cs="Times New Roman" w:hint="eastAsia"/>
          <w:sz w:val="24"/>
          <w:szCs w:val="24"/>
        </w:rPr>
        <w:t>1-</w:t>
      </w:r>
      <w:r w:rsidRPr="00902E8E">
        <w:rPr>
          <w:rFonts w:ascii="Times New Roman" w:eastAsia="宋体" w:hAnsi="Times New Roman" w:cs="Times New Roman" w:hint="eastAsia"/>
          <w:sz w:val="24"/>
          <w:szCs w:val="24"/>
        </w:rPr>
        <w:t>医药制造类标准</w:t>
      </w:r>
      <w:r w:rsidR="00902E8E" w:rsidRPr="00902E8E">
        <w:rPr>
          <w:rFonts w:ascii="Times New Roman" w:eastAsia="宋体" w:hAnsi="Times New Roman" w:cs="Times New Roman" w:hint="eastAsia"/>
          <w:sz w:val="24"/>
          <w:szCs w:val="24"/>
        </w:rPr>
        <w:t>限值</w:t>
      </w:r>
      <w:r w:rsidRPr="00902E8E">
        <w:rPr>
          <w:rFonts w:ascii="Times New Roman" w:eastAsia="宋体" w:hAnsi="Times New Roman" w:cs="Times New Roman" w:hint="eastAsia"/>
          <w:sz w:val="24"/>
          <w:szCs w:val="24"/>
        </w:rPr>
        <w:t>；</w:t>
      </w:r>
      <w:r w:rsidR="00A87066">
        <w:rPr>
          <w:rFonts w:ascii="Times New Roman" w:eastAsia="宋体" w:hAnsi="Times New Roman" w:cs="Times New Roman" w:hint="eastAsia"/>
          <w:sz w:val="24"/>
          <w:szCs w:val="24"/>
        </w:rPr>
        <w:t>二氯甲烷</w:t>
      </w:r>
      <w:r w:rsidR="00902E8E" w:rsidRPr="00902E8E">
        <w:rPr>
          <w:rFonts w:ascii="Times New Roman" w:eastAsia="宋体" w:hAnsi="Times New Roman" w:cs="Times New Roman" w:hint="eastAsia"/>
          <w:sz w:val="24"/>
          <w:szCs w:val="24"/>
        </w:rPr>
        <w:t>、甲苯、二甲苯、甲醇、二硫化碳等污染因子排放执行《石油化学工业污染物排放标准》（</w:t>
      </w:r>
      <w:r w:rsidR="00902E8E">
        <w:rPr>
          <w:rFonts w:ascii="Times New Roman" w:eastAsia="宋体" w:hAnsi="Times New Roman" w:cs="Times New Roman" w:hint="eastAsia"/>
          <w:sz w:val="24"/>
          <w:szCs w:val="24"/>
        </w:rPr>
        <w:t>GB3</w:t>
      </w:r>
      <w:r w:rsidR="00902E8E" w:rsidRPr="00902E8E">
        <w:rPr>
          <w:rFonts w:ascii="Times New Roman" w:eastAsia="宋体" w:hAnsi="Times New Roman" w:cs="Times New Roman" w:hint="eastAsia"/>
          <w:sz w:val="24"/>
          <w:szCs w:val="24"/>
        </w:rPr>
        <w:t>1571-2015</w:t>
      </w:r>
      <w:r w:rsidR="00902E8E" w:rsidRPr="00902E8E">
        <w:rPr>
          <w:rFonts w:ascii="Times New Roman" w:eastAsia="宋体" w:hAnsi="Times New Roman" w:cs="Times New Roman" w:hint="eastAsia"/>
          <w:sz w:val="24"/>
          <w:szCs w:val="24"/>
        </w:rPr>
        <w:t>）表</w:t>
      </w:r>
      <w:r w:rsidR="00902E8E" w:rsidRPr="00902E8E">
        <w:rPr>
          <w:rFonts w:ascii="Times New Roman" w:eastAsia="宋体" w:hAnsi="Times New Roman" w:cs="Times New Roman" w:hint="eastAsia"/>
          <w:sz w:val="24"/>
          <w:szCs w:val="24"/>
        </w:rPr>
        <w:t>4</w:t>
      </w:r>
      <w:r w:rsidR="00902E8E" w:rsidRPr="00902E8E">
        <w:rPr>
          <w:rFonts w:ascii="Times New Roman" w:eastAsia="宋体" w:hAnsi="Times New Roman" w:cs="Times New Roman" w:hint="eastAsia"/>
          <w:sz w:val="24"/>
          <w:szCs w:val="24"/>
        </w:rPr>
        <w:t>、表</w:t>
      </w:r>
      <w:r w:rsidR="00902E8E" w:rsidRPr="00902E8E">
        <w:rPr>
          <w:rFonts w:ascii="Times New Roman" w:eastAsia="宋体" w:hAnsi="Times New Roman" w:cs="Times New Roman" w:hint="eastAsia"/>
          <w:sz w:val="24"/>
          <w:szCs w:val="24"/>
        </w:rPr>
        <w:t>6</w:t>
      </w:r>
      <w:r w:rsidR="00902E8E" w:rsidRPr="00902E8E">
        <w:rPr>
          <w:rFonts w:ascii="Times New Roman" w:eastAsia="宋体" w:hAnsi="Times New Roman" w:cs="Times New Roman" w:hint="eastAsia"/>
          <w:sz w:val="24"/>
          <w:szCs w:val="24"/>
        </w:rPr>
        <w:t>标准限值；硫酸雾等污染因子排放执行《无机化学工业污染物排放标准》（</w:t>
      </w:r>
      <w:r w:rsidR="00902E8E" w:rsidRPr="00902E8E">
        <w:rPr>
          <w:rFonts w:ascii="Times New Roman" w:eastAsia="宋体" w:hAnsi="Times New Roman" w:cs="Times New Roman" w:hint="eastAsia"/>
          <w:sz w:val="24"/>
          <w:szCs w:val="24"/>
        </w:rPr>
        <w:t>GB31573-2015</w:t>
      </w:r>
      <w:r w:rsidR="00902E8E" w:rsidRPr="00902E8E">
        <w:rPr>
          <w:rFonts w:ascii="Times New Roman" w:eastAsia="宋体" w:hAnsi="Times New Roman" w:cs="Times New Roman" w:hint="eastAsia"/>
          <w:sz w:val="24"/>
          <w:szCs w:val="24"/>
        </w:rPr>
        <w:t>）表</w:t>
      </w:r>
      <w:r w:rsidR="00902E8E" w:rsidRPr="00902E8E">
        <w:rPr>
          <w:rFonts w:ascii="Times New Roman" w:eastAsia="宋体" w:hAnsi="Times New Roman" w:cs="Times New Roman" w:hint="eastAsia"/>
          <w:sz w:val="24"/>
          <w:szCs w:val="24"/>
        </w:rPr>
        <w:t>3</w:t>
      </w:r>
      <w:r w:rsidR="00902E8E" w:rsidRPr="00902E8E">
        <w:rPr>
          <w:rFonts w:ascii="Times New Roman" w:eastAsia="宋体" w:hAnsi="Times New Roman" w:cs="Times New Roman" w:hint="eastAsia"/>
          <w:sz w:val="24"/>
          <w:szCs w:val="24"/>
        </w:rPr>
        <w:t>标准限值。</w:t>
      </w:r>
    </w:p>
    <w:p w:rsidR="00902E8E" w:rsidRPr="00902E8E" w:rsidRDefault="00902E8E" w:rsidP="0070455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企业无组织废气中厂界非甲烷总烃排放浓度排放执行</w:t>
      </w:r>
      <w:r w:rsidRPr="00902E8E">
        <w:rPr>
          <w:rFonts w:ascii="Times New Roman" w:eastAsia="宋体" w:hAnsi="Times New Roman" w:cs="Times New Roman" w:hint="eastAsia"/>
          <w:sz w:val="24"/>
          <w:szCs w:val="24"/>
        </w:rPr>
        <w:t>《福建省工业企业挥发性有机物排放标准》（</w:t>
      </w:r>
      <w:r w:rsidRPr="00902E8E">
        <w:rPr>
          <w:rFonts w:ascii="Times New Roman" w:eastAsia="宋体" w:hAnsi="Times New Roman" w:cs="Times New Roman" w:hint="eastAsia"/>
          <w:sz w:val="24"/>
          <w:szCs w:val="24"/>
        </w:rPr>
        <w:t>DB35/1782-2018</w:t>
      </w:r>
      <w:r w:rsidRPr="00902E8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标准限值；厂界</w:t>
      </w:r>
      <w:r w:rsidR="00BA1C0B">
        <w:rPr>
          <w:rFonts w:ascii="Times New Roman" w:eastAsia="宋体" w:hAnsi="Times New Roman" w:cs="Times New Roman" w:hint="eastAsia"/>
          <w:sz w:val="24"/>
          <w:szCs w:val="24"/>
        </w:rPr>
        <w:t>氨（氨气）、硫化氢、</w:t>
      </w:r>
      <w:r>
        <w:rPr>
          <w:rFonts w:ascii="Times New Roman" w:eastAsia="宋体" w:hAnsi="Times New Roman" w:cs="Times New Roman" w:hint="eastAsia"/>
          <w:sz w:val="24"/>
          <w:szCs w:val="24"/>
        </w:rPr>
        <w:t>臭气浓度排放执行</w:t>
      </w:r>
      <w:r w:rsidRPr="00902E8E">
        <w:rPr>
          <w:rFonts w:ascii="Times New Roman" w:eastAsia="宋体" w:hAnsi="Times New Roman" w:cs="Times New Roman" w:hint="eastAsia"/>
          <w:sz w:val="24"/>
          <w:szCs w:val="24"/>
        </w:rPr>
        <w:t>《恶臭污染物排放标准》（</w:t>
      </w:r>
      <w:r w:rsidRPr="00902E8E">
        <w:rPr>
          <w:rFonts w:ascii="Times New Roman" w:eastAsia="宋体" w:hAnsi="Times New Roman" w:cs="Times New Roman" w:hint="eastAsia"/>
          <w:sz w:val="24"/>
          <w:szCs w:val="24"/>
        </w:rPr>
        <w:t>GB14554-93</w:t>
      </w:r>
      <w:r w:rsidRPr="00902E8E">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sidRPr="00902E8E">
        <w:rPr>
          <w:rFonts w:ascii="Times New Roman" w:eastAsia="宋体" w:hAnsi="Times New Roman" w:cs="Times New Roman" w:hint="eastAsia"/>
          <w:sz w:val="24"/>
          <w:szCs w:val="24"/>
        </w:rPr>
        <w:t>标准限值</w:t>
      </w:r>
      <w:r>
        <w:rPr>
          <w:rFonts w:ascii="Times New Roman" w:eastAsia="宋体" w:hAnsi="Times New Roman" w:cs="Times New Roman" w:hint="eastAsia"/>
          <w:sz w:val="24"/>
          <w:szCs w:val="24"/>
        </w:rPr>
        <w:t>。</w:t>
      </w:r>
    </w:p>
    <w:p w:rsidR="00FA5F87" w:rsidRPr="00902E8E" w:rsidRDefault="00B33126" w:rsidP="009F6787">
      <w:pPr>
        <w:spacing w:line="360" w:lineRule="auto"/>
        <w:ind w:firstLineChars="200" w:firstLine="480"/>
        <w:rPr>
          <w:rFonts w:ascii="Times New Roman" w:eastAsia="宋体" w:hAnsi="Times New Roman" w:cs="Times New Roman"/>
          <w:sz w:val="24"/>
          <w:szCs w:val="24"/>
        </w:rPr>
      </w:pPr>
      <w:r w:rsidRPr="00902E8E">
        <w:rPr>
          <w:rFonts w:ascii="Times New Roman" w:eastAsia="宋体" w:hAnsi="Times New Roman" w:cs="Times New Roman"/>
          <w:sz w:val="24"/>
          <w:szCs w:val="24"/>
        </w:rPr>
        <w:t>厂界噪声</w:t>
      </w:r>
      <w:r w:rsidR="00704551" w:rsidRPr="00902E8E">
        <w:rPr>
          <w:rFonts w:ascii="Times New Roman" w:eastAsia="宋体" w:hAnsi="Times New Roman" w:cs="Times New Roman"/>
          <w:sz w:val="24"/>
          <w:szCs w:val="24"/>
        </w:rPr>
        <w:t>排放执行《工业企业厂界环境噪声排放标准》</w:t>
      </w:r>
      <w:r w:rsidR="00704551" w:rsidRPr="00902E8E">
        <w:rPr>
          <w:rFonts w:ascii="Times New Roman" w:eastAsia="宋体" w:hAnsi="Times New Roman" w:cs="Times New Roman"/>
          <w:sz w:val="24"/>
          <w:szCs w:val="24"/>
        </w:rPr>
        <w:t>(GB12348-2008)</w:t>
      </w:r>
      <w:r w:rsidR="00704551" w:rsidRPr="00902E8E">
        <w:rPr>
          <w:rFonts w:ascii="Times New Roman" w:eastAsia="宋体" w:hAnsi="Times New Roman" w:cs="Times New Roman"/>
          <w:sz w:val="24"/>
          <w:szCs w:val="24"/>
        </w:rPr>
        <w:t>中</w:t>
      </w:r>
      <w:r w:rsidR="00704551" w:rsidRPr="00902E8E">
        <w:rPr>
          <w:rFonts w:ascii="Times New Roman" w:eastAsia="宋体" w:hAnsi="Times New Roman" w:cs="Times New Roman"/>
          <w:sz w:val="24"/>
          <w:szCs w:val="24"/>
        </w:rPr>
        <w:t>3</w:t>
      </w:r>
      <w:r w:rsidR="00704551" w:rsidRPr="00902E8E">
        <w:rPr>
          <w:rFonts w:ascii="Times New Roman" w:eastAsia="宋体" w:hAnsi="Times New Roman" w:cs="Times New Roman"/>
          <w:sz w:val="24"/>
          <w:szCs w:val="24"/>
        </w:rPr>
        <w:t>类标准</w:t>
      </w:r>
      <w:r w:rsidR="00902E8E" w:rsidRPr="00902E8E">
        <w:rPr>
          <w:rFonts w:ascii="Times New Roman" w:eastAsia="宋体" w:hAnsi="Times New Roman" w:cs="Times New Roman" w:hint="eastAsia"/>
          <w:sz w:val="24"/>
          <w:szCs w:val="24"/>
        </w:rPr>
        <w:t>限值</w:t>
      </w:r>
      <w:r w:rsidR="00704551" w:rsidRPr="00902E8E">
        <w:rPr>
          <w:rFonts w:ascii="Times New Roman" w:eastAsia="宋体" w:hAnsi="Times New Roman" w:cs="Times New Roman"/>
          <w:sz w:val="24"/>
          <w:szCs w:val="24"/>
        </w:rPr>
        <w:t>。</w:t>
      </w:r>
    </w:p>
    <w:p w:rsidR="00EF6B3A" w:rsidRPr="00902E8E" w:rsidRDefault="00BF7FEB" w:rsidP="009F6787">
      <w:pPr>
        <w:spacing w:line="360" w:lineRule="auto"/>
        <w:ind w:firstLineChars="200" w:firstLine="480"/>
        <w:rPr>
          <w:rFonts w:ascii="Times New Roman" w:eastAsia="宋体" w:hAnsi="Times New Roman" w:cs="Times New Roman"/>
          <w:sz w:val="24"/>
          <w:szCs w:val="24"/>
        </w:rPr>
      </w:pPr>
      <w:r w:rsidRPr="00902E8E">
        <w:rPr>
          <w:rFonts w:ascii="Times New Roman" w:eastAsia="宋体" w:hAnsi="Times New Roman" w:cs="Times New Roman"/>
          <w:sz w:val="24"/>
          <w:szCs w:val="24"/>
        </w:rPr>
        <w:t>企业</w:t>
      </w:r>
      <w:r w:rsidR="00704551" w:rsidRPr="00902E8E">
        <w:rPr>
          <w:rFonts w:ascii="Times New Roman" w:eastAsia="宋体" w:hAnsi="Times New Roman" w:cs="Times New Roman"/>
          <w:sz w:val="24"/>
          <w:szCs w:val="24"/>
        </w:rPr>
        <w:t>排污许可证编号</w:t>
      </w:r>
      <w:r w:rsidRPr="00902E8E">
        <w:rPr>
          <w:rFonts w:ascii="Times New Roman" w:eastAsia="宋体" w:hAnsi="Times New Roman" w:cs="Times New Roman"/>
          <w:sz w:val="24"/>
          <w:szCs w:val="24"/>
        </w:rPr>
        <w:t>：</w:t>
      </w:r>
      <w:r w:rsidR="00902E8E" w:rsidRPr="00902E8E">
        <w:rPr>
          <w:rFonts w:ascii="Times New Roman" w:eastAsia="宋体" w:hAnsi="Times New Roman" w:cs="Times New Roman" w:hint="eastAsia"/>
          <w:sz w:val="24"/>
          <w:szCs w:val="24"/>
        </w:rPr>
        <w:t>913507817937820138001P</w:t>
      </w:r>
    </w:p>
    <w:p w:rsidR="00EF6B3A" w:rsidRPr="00902E8E" w:rsidRDefault="007B53E3" w:rsidP="00902E8E">
      <w:pPr>
        <w:spacing w:line="360" w:lineRule="auto"/>
        <w:rPr>
          <w:rFonts w:ascii="Times New Roman" w:eastAsia="宋体" w:hAnsi="Times New Roman" w:cs="Times New Roman"/>
          <w:sz w:val="24"/>
          <w:szCs w:val="24"/>
        </w:rPr>
      </w:pPr>
      <w:r w:rsidRPr="00902E8E">
        <w:rPr>
          <w:rFonts w:ascii="Times New Roman" w:eastAsia="宋体" w:hAnsi="Times New Roman" w:cs="Times New Roman"/>
          <w:sz w:val="24"/>
          <w:szCs w:val="24"/>
        </w:rPr>
        <w:lastRenderedPageBreak/>
        <w:t>（一）废水</w:t>
      </w:r>
    </w:p>
    <w:p w:rsidR="007B53E3" w:rsidRPr="0054603E" w:rsidRDefault="007B53E3" w:rsidP="009F6787">
      <w:pPr>
        <w:spacing w:line="360" w:lineRule="auto"/>
        <w:ind w:firstLineChars="200" w:firstLine="480"/>
        <w:rPr>
          <w:rFonts w:ascii="Times New Roman" w:eastAsia="宋体" w:hAnsi="Times New Roman" w:cs="Times New Roman"/>
          <w:sz w:val="24"/>
          <w:szCs w:val="24"/>
        </w:rPr>
      </w:pPr>
      <w:r w:rsidRPr="0054603E">
        <w:rPr>
          <w:rFonts w:ascii="Times New Roman" w:eastAsia="宋体" w:hAnsi="Times New Roman" w:cs="Times New Roman"/>
          <w:sz w:val="24"/>
          <w:szCs w:val="24"/>
        </w:rPr>
        <w:t>主要污染物及特征污染物：</w:t>
      </w:r>
      <w:r w:rsidR="00851729">
        <w:rPr>
          <w:rFonts w:ascii="Times New Roman" w:eastAsia="宋体" w:hAnsi="Times New Roman" w:cs="Times New Roman" w:hint="eastAsia"/>
          <w:sz w:val="24"/>
          <w:szCs w:val="24"/>
        </w:rPr>
        <w:t>总氮、悬浮物、甲苯、全盐量、氨氮、总磷、二甲苯</w:t>
      </w:r>
      <w:r w:rsidR="00851729">
        <w:rPr>
          <w:rFonts w:ascii="Times New Roman" w:eastAsia="宋体" w:hAnsi="Times New Roman" w:cs="Times New Roman" w:hint="eastAsia"/>
          <w:sz w:val="24"/>
          <w:szCs w:val="24"/>
        </w:rPr>
        <w:t>COD</w:t>
      </w:r>
      <w:r w:rsidR="00851729">
        <w:rPr>
          <w:rFonts w:ascii="Times New Roman" w:eastAsia="宋体" w:hAnsi="Times New Roman" w:cs="Times New Roman" w:hint="eastAsia"/>
          <w:sz w:val="24"/>
          <w:szCs w:val="24"/>
        </w:rPr>
        <w:t>、二氯甲烷、</w:t>
      </w:r>
      <w:r w:rsidR="00851729">
        <w:rPr>
          <w:rFonts w:ascii="Times New Roman" w:eastAsia="宋体" w:hAnsi="Times New Roman" w:cs="Times New Roman" w:hint="eastAsia"/>
          <w:sz w:val="24"/>
          <w:szCs w:val="24"/>
        </w:rPr>
        <w:t>pH</w:t>
      </w:r>
      <w:r w:rsidR="00851729">
        <w:rPr>
          <w:rFonts w:ascii="Times New Roman" w:eastAsia="宋体" w:hAnsi="Times New Roman" w:cs="Times New Roman" w:hint="eastAsia"/>
          <w:sz w:val="24"/>
          <w:szCs w:val="24"/>
        </w:rPr>
        <w:t>等</w:t>
      </w:r>
      <w:r w:rsidR="0054603E" w:rsidRPr="0054603E">
        <w:rPr>
          <w:rFonts w:ascii="Times New Roman" w:eastAsia="宋体" w:hAnsi="Times New Roman" w:cs="Times New Roman" w:hint="eastAsia"/>
          <w:sz w:val="24"/>
          <w:szCs w:val="24"/>
        </w:rPr>
        <w:t>污染因子</w:t>
      </w:r>
    </w:p>
    <w:p w:rsidR="007B53E3" w:rsidRPr="00D26433" w:rsidRDefault="007B53E3" w:rsidP="009F6787">
      <w:pPr>
        <w:spacing w:line="360" w:lineRule="auto"/>
        <w:ind w:firstLineChars="200" w:firstLine="480"/>
        <w:rPr>
          <w:rFonts w:ascii="Times New Roman" w:eastAsia="宋体" w:hAnsi="Times New Roman" w:cs="Times New Roman"/>
          <w:sz w:val="24"/>
          <w:szCs w:val="24"/>
        </w:rPr>
      </w:pPr>
      <w:r w:rsidRPr="00D26433">
        <w:rPr>
          <w:rFonts w:ascii="Times New Roman" w:eastAsia="宋体" w:hAnsi="Times New Roman" w:cs="Times New Roman"/>
          <w:sz w:val="24"/>
          <w:szCs w:val="24"/>
        </w:rPr>
        <w:t>排放方式：</w:t>
      </w:r>
      <w:r w:rsidR="0054603E" w:rsidRPr="00D26433">
        <w:rPr>
          <w:rFonts w:ascii="Times New Roman" w:eastAsia="宋体" w:hAnsi="Times New Roman" w:cs="Times New Roman" w:hint="eastAsia"/>
          <w:sz w:val="24"/>
          <w:szCs w:val="24"/>
        </w:rPr>
        <w:t>排入吴家塘污水处理厂进一步处理</w:t>
      </w:r>
    </w:p>
    <w:p w:rsidR="007B53E3" w:rsidRPr="00D26433" w:rsidRDefault="007B53E3" w:rsidP="009F6787">
      <w:pPr>
        <w:spacing w:line="360" w:lineRule="auto"/>
        <w:ind w:firstLineChars="200" w:firstLine="480"/>
        <w:rPr>
          <w:rFonts w:ascii="Times New Roman" w:eastAsia="宋体" w:hAnsi="Times New Roman" w:cs="Times New Roman"/>
          <w:sz w:val="24"/>
          <w:szCs w:val="24"/>
        </w:rPr>
      </w:pPr>
      <w:r w:rsidRPr="00D26433">
        <w:rPr>
          <w:rFonts w:ascii="Times New Roman" w:eastAsia="宋体" w:hAnsi="Times New Roman" w:cs="Times New Roman"/>
          <w:sz w:val="24"/>
          <w:szCs w:val="24"/>
        </w:rPr>
        <w:t>排放口数量和分布情况：</w:t>
      </w:r>
      <w:r w:rsidR="0054603E" w:rsidRPr="00D26433">
        <w:rPr>
          <w:rFonts w:ascii="Times New Roman" w:eastAsia="宋体" w:hAnsi="Times New Roman" w:cs="Times New Roman" w:hint="eastAsia"/>
          <w:sz w:val="24"/>
          <w:szCs w:val="24"/>
        </w:rPr>
        <w:t>1</w:t>
      </w:r>
      <w:r w:rsidRPr="00D26433">
        <w:rPr>
          <w:rFonts w:ascii="Times New Roman" w:eastAsia="宋体" w:hAnsi="Times New Roman" w:cs="Times New Roman"/>
          <w:sz w:val="24"/>
          <w:szCs w:val="24"/>
        </w:rPr>
        <w:t>个</w:t>
      </w:r>
      <w:r w:rsidR="005C206F" w:rsidRPr="00D26433">
        <w:rPr>
          <w:rFonts w:ascii="Times New Roman" w:eastAsia="宋体" w:hAnsi="Times New Roman" w:cs="Times New Roman"/>
          <w:sz w:val="24"/>
          <w:szCs w:val="24"/>
        </w:rPr>
        <w:t>废水</w:t>
      </w:r>
      <w:r w:rsidR="00D26433">
        <w:rPr>
          <w:rFonts w:ascii="Times New Roman" w:eastAsia="宋体" w:hAnsi="Times New Roman" w:cs="Times New Roman" w:hint="eastAsia"/>
          <w:sz w:val="24"/>
          <w:szCs w:val="24"/>
        </w:rPr>
        <w:t>总</w:t>
      </w:r>
      <w:r w:rsidR="002D3870" w:rsidRPr="00D26433">
        <w:rPr>
          <w:rFonts w:ascii="Times New Roman" w:eastAsia="宋体" w:hAnsi="Times New Roman" w:cs="Times New Roman"/>
          <w:sz w:val="24"/>
          <w:szCs w:val="24"/>
        </w:rPr>
        <w:t>排放口</w:t>
      </w:r>
    </w:p>
    <w:p w:rsidR="00D21F65" w:rsidRPr="00D26433" w:rsidRDefault="007B53E3" w:rsidP="009F6787">
      <w:pPr>
        <w:spacing w:line="360" w:lineRule="auto"/>
        <w:ind w:firstLineChars="200" w:firstLine="480"/>
        <w:rPr>
          <w:rFonts w:ascii="Times New Roman" w:eastAsia="宋体" w:hAnsi="Times New Roman" w:cs="Times New Roman"/>
          <w:sz w:val="24"/>
          <w:szCs w:val="24"/>
        </w:rPr>
      </w:pPr>
      <w:r w:rsidRPr="00D26433">
        <w:rPr>
          <w:rFonts w:ascii="Times New Roman" w:eastAsia="宋体" w:hAnsi="Times New Roman" w:cs="Times New Roman"/>
          <w:sz w:val="24"/>
          <w:szCs w:val="24"/>
        </w:rPr>
        <w:t>排放</w:t>
      </w:r>
      <w:r w:rsidR="00D21F65" w:rsidRPr="00D26433">
        <w:rPr>
          <w:rFonts w:ascii="Times New Roman" w:eastAsia="宋体" w:hAnsi="Times New Roman" w:cs="Times New Roman"/>
          <w:sz w:val="24"/>
          <w:szCs w:val="24"/>
        </w:rPr>
        <w:t>量</w:t>
      </w:r>
      <w:r w:rsidRPr="00D26433">
        <w:rPr>
          <w:rFonts w:ascii="Times New Roman" w:eastAsia="宋体" w:hAnsi="Times New Roman" w:cs="Times New Roman"/>
          <w:sz w:val="24"/>
          <w:szCs w:val="24"/>
        </w:rPr>
        <w:t>：</w:t>
      </w:r>
      <w:r w:rsidRPr="00D26433">
        <w:rPr>
          <w:rFonts w:ascii="Times New Roman" w:eastAsia="宋体" w:hAnsi="Times New Roman" w:cs="Times New Roman"/>
          <w:sz w:val="24"/>
          <w:szCs w:val="24"/>
        </w:rPr>
        <w:t>COD</w:t>
      </w:r>
      <w:r w:rsidR="00B33126" w:rsidRPr="00D26433">
        <w:rPr>
          <w:rFonts w:ascii="Times New Roman" w:eastAsia="宋体" w:hAnsi="Times New Roman" w:cs="Times New Roman"/>
          <w:sz w:val="24"/>
          <w:szCs w:val="24"/>
        </w:rPr>
        <w:t>≤</w:t>
      </w:r>
      <w:r w:rsidR="00D26433" w:rsidRPr="00D26433">
        <w:rPr>
          <w:rFonts w:ascii="Times New Roman" w:eastAsia="宋体" w:hAnsi="Times New Roman" w:cs="Times New Roman"/>
          <w:sz w:val="24"/>
          <w:szCs w:val="24"/>
        </w:rPr>
        <w:t>1</w:t>
      </w:r>
      <w:r w:rsidR="00D26433" w:rsidRPr="00D26433">
        <w:rPr>
          <w:rFonts w:ascii="Times New Roman" w:eastAsia="宋体" w:hAnsi="Times New Roman" w:cs="Times New Roman" w:hint="eastAsia"/>
          <w:sz w:val="24"/>
          <w:szCs w:val="24"/>
        </w:rPr>
        <w:t>3.54</w:t>
      </w:r>
      <w:r w:rsidR="00D21F65" w:rsidRPr="00D26433">
        <w:rPr>
          <w:rFonts w:ascii="Times New Roman" w:eastAsia="宋体" w:hAnsi="Times New Roman" w:cs="Times New Roman"/>
          <w:sz w:val="24"/>
          <w:szCs w:val="24"/>
        </w:rPr>
        <w:t>t/a</w:t>
      </w:r>
      <w:r w:rsidRPr="00D26433">
        <w:rPr>
          <w:rFonts w:ascii="Times New Roman" w:eastAsia="宋体" w:hAnsi="Times New Roman" w:cs="Times New Roman"/>
          <w:sz w:val="24"/>
          <w:szCs w:val="24"/>
        </w:rPr>
        <w:t>、氨氮</w:t>
      </w:r>
      <w:r w:rsidRPr="00D26433">
        <w:rPr>
          <w:rFonts w:ascii="Times New Roman" w:eastAsia="宋体" w:hAnsi="Times New Roman" w:cs="Times New Roman"/>
          <w:sz w:val="24"/>
          <w:szCs w:val="24"/>
        </w:rPr>
        <w:t>≤</w:t>
      </w:r>
      <w:r w:rsidR="00D26433" w:rsidRPr="00D26433">
        <w:rPr>
          <w:rFonts w:ascii="Times New Roman" w:eastAsia="宋体" w:hAnsi="Times New Roman" w:cs="Times New Roman"/>
          <w:sz w:val="24"/>
          <w:szCs w:val="24"/>
        </w:rPr>
        <w:t>1.</w:t>
      </w:r>
      <w:r w:rsidR="00D26433" w:rsidRPr="00D26433">
        <w:rPr>
          <w:rFonts w:ascii="Times New Roman" w:eastAsia="宋体" w:hAnsi="Times New Roman" w:cs="Times New Roman" w:hint="eastAsia"/>
          <w:sz w:val="24"/>
          <w:szCs w:val="24"/>
        </w:rPr>
        <w:t>22</w:t>
      </w:r>
      <w:r w:rsidR="00D21F65" w:rsidRPr="00D26433">
        <w:rPr>
          <w:rFonts w:ascii="Times New Roman" w:eastAsia="宋体" w:hAnsi="Times New Roman" w:cs="Times New Roman"/>
          <w:sz w:val="24"/>
          <w:szCs w:val="24"/>
        </w:rPr>
        <w:t>t/a</w:t>
      </w:r>
    </w:p>
    <w:p w:rsidR="007B53E3" w:rsidRPr="00D26433" w:rsidRDefault="007B53E3" w:rsidP="009F6787">
      <w:pPr>
        <w:spacing w:line="360" w:lineRule="auto"/>
        <w:ind w:firstLineChars="200" w:firstLine="480"/>
        <w:rPr>
          <w:rFonts w:ascii="Times New Roman" w:eastAsia="宋体" w:hAnsi="Times New Roman" w:cs="Times New Roman"/>
          <w:sz w:val="24"/>
          <w:szCs w:val="24"/>
        </w:rPr>
      </w:pPr>
      <w:r w:rsidRPr="00D26433">
        <w:rPr>
          <w:rFonts w:ascii="Times New Roman" w:eastAsia="宋体" w:hAnsi="Times New Roman" w:cs="Times New Roman"/>
          <w:sz w:val="24"/>
          <w:szCs w:val="24"/>
        </w:rPr>
        <w:t>超标情况：无</w:t>
      </w:r>
    </w:p>
    <w:p w:rsidR="007B53E3" w:rsidRPr="00D26433" w:rsidRDefault="007B53E3" w:rsidP="00D51FD3">
      <w:pPr>
        <w:spacing w:line="360" w:lineRule="auto"/>
        <w:outlineLvl w:val="0"/>
        <w:rPr>
          <w:rFonts w:ascii="Times New Roman" w:eastAsia="宋体" w:hAnsi="Times New Roman" w:cs="Times New Roman"/>
          <w:sz w:val="24"/>
          <w:szCs w:val="24"/>
        </w:rPr>
      </w:pPr>
      <w:r w:rsidRPr="00D26433">
        <w:rPr>
          <w:rFonts w:ascii="Times New Roman" w:eastAsia="宋体" w:hAnsi="Times New Roman" w:cs="Times New Roman"/>
          <w:sz w:val="24"/>
          <w:szCs w:val="24"/>
        </w:rPr>
        <w:t>（二）废气</w:t>
      </w:r>
    </w:p>
    <w:p w:rsidR="005C206F" w:rsidRPr="00851729" w:rsidRDefault="007B53E3" w:rsidP="009F6787">
      <w:pPr>
        <w:spacing w:line="360" w:lineRule="auto"/>
        <w:ind w:firstLineChars="200" w:firstLine="480"/>
        <w:rPr>
          <w:rFonts w:ascii="Times New Roman" w:eastAsia="宋体" w:hAnsi="Times New Roman" w:cs="Times New Roman"/>
          <w:sz w:val="24"/>
          <w:szCs w:val="24"/>
        </w:rPr>
      </w:pPr>
      <w:r w:rsidRPr="00851729">
        <w:rPr>
          <w:rFonts w:ascii="Times New Roman" w:eastAsia="宋体" w:hAnsi="Times New Roman" w:cs="Times New Roman"/>
          <w:sz w:val="24"/>
          <w:szCs w:val="24"/>
        </w:rPr>
        <w:t>主要污染物及特征污染物：</w:t>
      </w:r>
      <w:r w:rsidR="005C206F" w:rsidRPr="00851729">
        <w:rPr>
          <w:rFonts w:ascii="Times New Roman" w:eastAsia="宋体" w:hAnsi="Times New Roman" w:cs="Times New Roman"/>
          <w:sz w:val="24"/>
          <w:szCs w:val="24"/>
        </w:rPr>
        <w:t>非甲烷总烃、</w:t>
      </w:r>
      <w:r w:rsidR="00851729" w:rsidRPr="00851729">
        <w:rPr>
          <w:rFonts w:ascii="Times New Roman" w:eastAsia="宋体" w:hAnsi="Times New Roman" w:cs="Times New Roman" w:hint="eastAsia"/>
          <w:sz w:val="24"/>
          <w:szCs w:val="24"/>
        </w:rPr>
        <w:t>氯化氢、二甲苯、二硫化碳、硫化氢、氨（氨气）、二氯甲烷、甲苯、甲醇</w:t>
      </w:r>
    </w:p>
    <w:p w:rsidR="007B53E3" w:rsidRPr="00851729" w:rsidRDefault="007B53E3" w:rsidP="009F6787">
      <w:pPr>
        <w:spacing w:line="360" w:lineRule="auto"/>
        <w:ind w:firstLineChars="200" w:firstLine="480"/>
        <w:rPr>
          <w:rFonts w:ascii="Times New Roman" w:eastAsia="宋体" w:hAnsi="Times New Roman" w:cs="Times New Roman"/>
          <w:sz w:val="24"/>
          <w:szCs w:val="24"/>
        </w:rPr>
      </w:pPr>
      <w:r w:rsidRPr="00851729">
        <w:rPr>
          <w:rFonts w:ascii="Times New Roman" w:eastAsia="宋体" w:hAnsi="Times New Roman" w:cs="Times New Roman"/>
          <w:sz w:val="24"/>
          <w:szCs w:val="24"/>
        </w:rPr>
        <w:t>排放方式：</w:t>
      </w:r>
      <w:r w:rsidR="00AC10DA" w:rsidRPr="00851729">
        <w:rPr>
          <w:rFonts w:ascii="Times New Roman" w:eastAsia="宋体" w:hAnsi="Times New Roman" w:cs="Times New Roman"/>
          <w:sz w:val="24"/>
          <w:szCs w:val="24"/>
        </w:rPr>
        <w:t>排入大气环境</w:t>
      </w:r>
    </w:p>
    <w:p w:rsidR="007B53E3" w:rsidRPr="00D26433" w:rsidRDefault="007B53E3" w:rsidP="009F6787">
      <w:pPr>
        <w:spacing w:line="360" w:lineRule="auto"/>
        <w:ind w:firstLineChars="200" w:firstLine="480"/>
        <w:rPr>
          <w:rFonts w:ascii="Times New Roman" w:eastAsia="宋体" w:hAnsi="Times New Roman" w:cs="Times New Roman"/>
          <w:sz w:val="24"/>
          <w:szCs w:val="24"/>
        </w:rPr>
      </w:pPr>
      <w:r w:rsidRPr="00D26433">
        <w:rPr>
          <w:rFonts w:ascii="Times New Roman" w:eastAsia="宋体" w:hAnsi="Times New Roman" w:cs="Times New Roman"/>
          <w:sz w:val="24"/>
          <w:szCs w:val="24"/>
        </w:rPr>
        <w:t>排放口数量和分布情况：</w:t>
      </w:r>
      <w:r w:rsidR="00D26433" w:rsidRPr="00D26433">
        <w:rPr>
          <w:rFonts w:ascii="Times New Roman" w:eastAsia="宋体" w:hAnsi="Times New Roman" w:cs="Times New Roman" w:hint="eastAsia"/>
          <w:sz w:val="24"/>
          <w:szCs w:val="24"/>
        </w:rPr>
        <w:t>3</w:t>
      </w:r>
      <w:r w:rsidR="005C206F" w:rsidRPr="00D26433">
        <w:rPr>
          <w:rFonts w:ascii="Times New Roman" w:eastAsia="宋体" w:hAnsi="Times New Roman" w:cs="Times New Roman"/>
          <w:sz w:val="24"/>
          <w:szCs w:val="24"/>
        </w:rPr>
        <w:t>个排气筒</w:t>
      </w:r>
    </w:p>
    <w:p w:rsidR="0021704F" w:rsidRPr="00D26433" w:rsidRDefault="007B53E3" w:rsidP="009F6787">
      <w:pPr>
        <w:spacing w:line="360" w:lineRule="auto"/>
        <w:ind w:firstLineChars="200" w:firstLine="480"/>
        <w:rPr>
          <w:rFonts w:ascii="Times New Roman" w:eastAsia="宋体" w:hAnsi="Times New Roman" w:cs="Times New Roman"/>
          <w:sz w:val="24"/>
          <w:szCs w:val="24"/>
        </w:rPr>
      </w:pPr>
      <w:r w:rsidRPr="00D26433">
        <w:rPr>
          <w:rFonts w:ascii="Times New Roman" w:eastAsia="宋体" w:hAnsi="Times New Roman" w:cs="Times New Roman"/>
          <w:sz w:val="24"/>
          <w:szCs w:val="24"/>
        </w:rPr>
        <w:t>排放</w:t>
      </w:r>
      <w:r w:rsidR="00D21F65" w:rsidRPr="00D26433">
        <w:rPr>
          <w:rFonts w:ascii="Times New Roman" w:eastAsia="宋体" w:hAnsi="Times New Roman" w:cs="Times New Roman"/>
          <w:sz w:val="24"/>
          <w:szCs w:val="24"/>
        </w:rPr>
        <w:t>量</w:t>
      </w:r>
      <w:r w:rsidR="0000193C" w:rsidRPr="00D26433">
        <w:rPr>
          <w:rFonts w:ascii="Times New Roman" w:eastAsia="宋体" w:hAnsi="Times New Roman" w:cs="Times New Roman"/>
          <w:sz w:val="24"/>
          <w:szCs w:val="24"/>
        </w:rPr>
        <w:t>：</w:t>
      </w:r>
      <w:r w:rsidR="005C206F" w:rsidRPr="00D26433">
        <w:rPr>
          <w:rFonts w:ascii="Times New Roman" w:eastAsia="宋体" w:hAnsi="Times New Roman" w:cs="Times New Roman"/>
          <w:sz w:val="24"/>
          <w:szCs w:val="24"/>
        </w:rPr>
        <w:t>非甲烷总烃</w:t>
      </w:r>
      <w:r w:rsidR="005C206F" w:rsidRPr="00D26433">
        <w:rPr>
          <w:rFonts w:ascii="Times New Roman" w:eastAsia="宋体" w:hAnsi="Times New Roman" w:cs="Times New Roman"/>
          <w:sz w:val="24"/>
          <w:szCs w:val="24"/>
        </w:rPr>
        <w:t>≤</w:t>
      </w:r>
      <w:r w:rsidR="00D26433" w:rsidRPr="00D26433">
        <w:rPr>
          <w:rFonts w:ascii="Times New Roman" w:eastAsia="宋体" w:hAnsi="Times New Roman" w:cs="Times New Roman" w:hint="eastAsia"/>
          <w:sz w:val="24"/>
          <w:szCs w:val="24"/>
        </w:rPr>
        <w:t>35.82</w:t>
      </w:r>
      <w:r w:rsidR="005C206F" w:rsidRPr="00D26433">
        <w:rPr>
          <w:rFonts w:ascii="Times New Roman" w:eastAsia="宋体" w:hAnsi="Times New Roman" w:cs="Times New Roman"/>
          <w:sz w:val="24"/>
          <w:szCs w:val="24"/>
        </w:rPr>
        <w:t>t/a</w:t>
      </w:r>
    </w:p>
    <w:p w:rsidR="007B53E3" w:rsidRPr="00D26433" w:rsidRDefault="007B53E3" w:rsidP="009F6787">
      <w:pPr>
        <w:spacing w:line="360" w:lineRule="auto"/>
        <w:ind w:firstLineChars="200" w:firstLine="480"/>
        <w:rPr>
          <w:rFonts w:ascii="Times New Roman" w:eastAsia="宋体" w:hAnsi="Times New Roman" w:cs="Times New Roman"/>
          <w:sz w:val="24"/>
          <w:szCs w:val="24"/>
        </w:rPr>
      </w:pPr>
      <w:r w:rsidRPr="00D26433">
        <w:rPr>
          <w:rFonts w:ascii="Times New Roman" w:eastAsia="宋体" w:hAnsi="Times New Roman" w:cs="Times New Roman"/>
          <w:sz w:val="24"/>
          <w:szCs w:val="24"/>
        </w:rPr>
        <w:t>超标情况：</w:t>
      </w:r>
      <w:r w:rsidR="009D06D7" w:rsidRPr="00D26433">
        <w:rPr>
          <w:rFonts w:ascii="Times New Roman" w:eastAsia="宋体" w:hAnsi="Times New Roman" w:cs="Times New Roman"/>
          <w:sz w:val="24"/>
          <w:szCs w:val="24"/>
        </w:rPr>
        <w:t>无</w:t>
      </w:r>
    </w:p>
    <w:p w:rsidR="009D06D7" w:rsidRPr="00851729" w:rsidRDefault="009D06D7" w:rsidP="00851729">
      <w:pPr>
        <w:spacing w:line="360" w:lineRule="auto"/>
        <w:rPr>
          <w:rFonts w:ascii="Times New Roman" w:eastAsia="宋体" w:hAnsi="Times New Roman" w:cs="Times New Roman"/>
          <w:sz w:val="24"/>
          <w:szCs w:val="24"/>
        </w:rPr>
      </w:pPr>
      <w:r w:rsidRPr="00851729">
        <w:rPr>
          <w:rFonts w:ascii="Times New Roman" w:eastAsia="宋体" w:hAnsi="Times New Roman" w:cs="Times New Roman"/>
          <w:sz w:val="24"/>
          <w:szCs w:val="24"/>
        </w:rPr>
        <w:t>（三）固体废物、危险废物情况</w:t>
      </w:r>
    </w:p>
    <w:p w:rsidR="0052757D" w:rsidRDefault="009D06D7" w:rsidP="009F6787">
      <w:pPr>
        <w:spacing w:line="360" w:lineRule="auto"/>
        <w:ind w:firstLineChars="200" w:firstLine="480"/>
        <w:rPr>
          <w:rFonts w:ascii="Times New Roman" w:eastAsia="宋体" w:hAnsi="Times New Roman" w:cs="Times New Roman"/>
          <w:sz w:val="24"/>
          <w:szCs w:val="24"/>
        </w:rPr>
      </w:pPr>
      <w:r w:rsidRPr="00851729">
        <w:rPr>
          <w:rFonts w:ascii="Times New Roman" w:eastAsia="宋体" w:hAnsi="Times New Roman" w:cs="Times New Roman"/>
          <w:sz w:val="24"/>
          <w:szCs w:val="24"/>
        </w:rPr>
        <w:t>一般固体废物：</w:t>
      </w:r>
      <w:r w:rsidR="0021704F" w:rsidRPr="00851729">
        <w:rPr>
          <w:rFonts w:ascii="Times New Roman" w:eastAsia="宋体" w:hAnsi="Times New Roman" w:cs="Times New Roman"/>
          <w:sz w:val="24"/>
          <w:szCs w:val="24"/>
        </w:rPr>
        <w:t>生活垃圾</w:t>
      </w:r>
      <w:r w:rsidR="0052757D" w:rsidRPr="00851729">
        <w:rPr>
          <w:rFonts w:ascii="Times New Roman" w:eastAsia="宋体" w:hAnsi="Times New Roman" w:cs="Times New Roman"/>
          <w:sz w:val="24"/>
          <w:szCs w:val="24"/>
        </w:rPr>
        <w:t>：</w:t>
      </w:r>
      <w:r w:rsidR="00584592" w:rsidRPr="00851729">
        <w:rPr>
          <w:rFonts w:ascii="Times New Roman" w:eastAsia="宋体" w:hAnsi="Times New Roman" w:cs="Times New Roman"/>
          <w:sz w:val="24"/>
          <w:szCs w:val="24"/>
        </w:rPr>
        <w:t>委托环卫部门定期清运</w:t>
      </w:r>
      <w:r w:rsidR="00406297" w:rsidRPr="00851729">
        <w:rPr>
          <w:rFonts w:ascii="Times New Roman" w:eastAsia="宋体" w:hAnsi="Times New Roman" w:cs="Times New Roman"/>
          <w:sz w:val="24"/>
          <w:szCs w:val="24"/>
        </w:rPr>
        <w:t>；</w:t>
      </w:r>
    </w:p>
    <w:p w:rsidR="00851729" w:rsidRPr="00851729" w:rsidRDefault="00851729" w:rsidP="009F678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包装物：</w:t>
      </w:r>
      <w:r w:rsidR="00D7688B">
        <w:rPr>
          <w:rFonts w:ascii="Times New Roman" w:eastAsia="宋体" w:hAnsi="Times New Roman" w:cs="Times New Roman" w:hint="eastAsia"/>
          <w:sz w:val="24"/>
          <w:szCs w:val="24"/>
        </w:rPr>
        <w:t>集中回收，</w:t>
      </w:r>
      <w:r>
        <w:rPr>
          <w:rFonts w:ascii="Times New Roman" w:eastAsia="宋体" w:hAnsi="Times New Roman" w:cs="Times New Roman" w:hint="eastAsia"/>
          <w:sz w:val="24"/>
          <w:szCs w:val="24"/>
        </w:rPr>
        <w:t>定期外售</w:t>
      </w:r>
      <w:r w:rsidR="00D7688B">
        <w:rPr>
          <w:rFonts w:ascii="Times New Roman" w:eastAsia="宋体" w:hAnsi="Times New Roman" w:cs="Times New Roman" w:hint="eastAsia"/>
          <w:sz w:val="24"/>
          <w:szCs w:val="24"/>
        </w:rPr>
        <w:t>。</w:t>
      </w:r>
    </w:p>
    <w:p w:rsidR="009D06D7" w:rsidRPr="00851729" w:rsidRDefault="0021704F" w:rsidP="009F6787">
      <w:pPr>
        <w:spacing w:line="360" w:lineRule="auto"/>
        <w:ind w:firstLineChars="200" w:firstLine="480"/>
        <w:rPr>
          <w:rFonts w:ascii="Times New Roman" w:eastAsia="宋体" w:hAnsi="Times New Roman" w:cs="Times New Roman"/>
          <w:sz w:val="24"/>
          <w:szCs w:val="24"/>
        </w:rPr>
      </w:pPr>
      <w:r w:rsidRPr="00851729">
        <w:rPr>
          <w:rFonts w:ascii="Times New Roman" w:eastAsia="宋体" w:hAnsi="Times New Roman" w:cs="Times New Roman"/>
          <w:sz w:val="24"/>
          <w:szCs w:val="24"/>
        </w:rPr>
        <w:t>危险固体废物：</w:t>
      </w:r>
      <w:r w:rsidR="00851729" w:rsidRPr="00851729">
        <w:rPr>
          <w:rFonts w:ascii="Times New Roman" w:eastAsia="宋体" w:hAnsi="Times New Roman" w:cs="Times New Roman" w:hint="eastAsia"/>
          <w:sz w:val="24"/>
          <w:szCs w:val="24"/>
        </w:rPr>
        <w:t>废化学品包装物、废弃中间体、污泥、废有机溶剂、废机油、废活性炭、实验室废液、蒸馏残渣、废渣</w:t>
      </w:r>
      <w:r w:rsidR="00A25390">
        <w:rPr>
          <w:rFonts w:ascii="Times New Roman" w:eastAsia="宋体" w:hAnsi="Times New Roman" w:cs="Times New Roman" w:hint="eastAsia"/>
          <w:sz w:val="24"/>
          <w:szCs w:val="24"/>
        </w:rPr>
        <w:t>、废母液、废离子交换树脂、废石棉</w:t>
      </w:r>
      <w:r w:rsidR="002B0232" w:rsidRPr="00851729">
        <w:rPr>
          <w:rFonts w:ascii="Times New Roman" w:eastAsia="宋体" w:hAnsi="Times New Roman" w:cs="Times New Roman"/>
          <w:sz w:val="24"/>
          <w:szCs w:val="24"/>
        </w:rPr>
        <w:t>等</w:t>
      </w:r>
      <w:r w:rsidR="00406297" w:rsidRPr="00851729">
        <w:rPr>
          <w:rFonts w:ascii="Times New Roman" w:eastAsia="宋体" w:hAnsi="Times New Roman" w:cs="Times New Roman"/>
          <w:sz w:val="24"/>
          <w:szCs w:val="24"/>
        </w:rPr>
        <w:t>，</w:t>
      </w:r>
      <w:r w:rsidR="00584592" w:rsidRPr="00851729">
        <w:rPr>
          <w:rFonts w:ascii="Times New Roman" w:eastAsia="宋体" w:hAnsi="Times New Roman" w:cs="Times New Roman"/>
          <w:sz w:val="24"/>
          <w:szCs w:val="24"/>
        </w:rPr>
        <w:t>委托</w:t>
      </w:r>
      <w:proofErr w:type="gramStart"/>
      <w:r w:rsidR="00A25390">
        <w:rPr>
          <w:rFonts w:ascii="Times New Roman" w:eastAsia="宋体" w:hAnsi="Times New Roman" w:cs="Times New Roman" w:hint="eastAsia"/>
          <w:sz w:val="24"/>
          <w:szCs w:val="24"/>
        </w:rPr>
        <w:t>邵武绿益新</w:t>
      </w:r>
      <w:proofErr w:type="gramEnd"/>
      <w:r w:rsidR="00A25390">
        <w:rPr>
          <w:rFonts w:ascii="Times New Roman" w:eastAsia="宋体" w:hAnsi="Times New Roman" w:cs="Times New Roman" w:hint="eastAsia"/>
          <w:sz w:val="24"/>
          <w:szCs w:val="24"/>
        </w:rPr>
        <w:t>环保产业开发</w:t>
      </w:r>
      <w:r w:rsidR="002D3870" w:rsidRPr="00851729">
        <w:rPr>
          <w:rFonts w:ascii="Times New Roman" w:eastAsia="宋体" w:hAnsi="Times New Roman" w:cs="Times New Roman"/>
          <w:sz w:val="24"/>
          <w:szCs w:val="24"/>
        </w:rPr>
        <w:t>有限公司</w:t>
      </w:r>
      <w:r w:rsidR="00584592" w:rsidRPr="00851729">
        <w:rPr>
          <w:rFonts w:ascii="Times New Roman" w:eastAsia="宋体" w:hAnsi="Times New Roman" w:cs="Times New Roman"/>
          <w:sz w:val="24"/>
          <w:szCs w:val="24"/>
        </w:rPr>
        <w:t>处置</w:t>
      </w:r>
      <w:r w:rsidR="00406297" w:rsidRPr="00851729">
        <w:rPr>
          <w:rFonts w:ascii="Times New Roman" w:eastAsia="宋体" w:hAnsi="Times New Roman" w:cs="Times New Roman"/>
          <w:sz w:val="24"/>
          <w:szCs w:val="24"/>
        </w:rPr>
        <w:t>。</w:t>
      </w:r>
    </w:p>
    <w:p w:rsidR="009D06D7" w:rsidRPr="00851729" w:rsidRDefault="009D06D7" w:rsidP="00D51FD3">
      <w:pPr>
        <w:spacing w:line="360" w:lineRule="auto"/>
        <w:outlineLvl w:val="0"/>
        <w:rPr>
          <w:rFonts w:ascii="Times New Roman" w:eastAsia="宋体" w:hAnsi="Times New Roman" w:cs="Times New Roman"/>
          <w:b/>
          <w:sz w:val="24"/>
          <w:szCs w:val="24"/>
        </w:rPr>
      </w:pPr>
      <w:r w:rsidRPr="00851729">
        <w:rPr>
          <w:rFonts w:ascii="Times New Roman" w:eastAsia="宋体" w:hAnsi="Times New Roman" w:cs="Times New Roman"/>
          <w:b/>
          <w:sz w:val="24"/>
          <w:szCs w:val="24"/>
        </w:rPr>
        <w:t>三、防治污染设施的建设和运行情况</w:t>
      </w:r>
    </w:p>
    <w:p w:rsidR="009D06D7" w:rsidRPr="00851729" w:rsidRDefault="009D06D7" w:rsidP="009D06D7">
      <w:pPr>
        <w:spacing w:line="360" w:lineRule="auto"/>
        <w:rPr>
          <w:rFonts w:ascii="Times New Roman" w:eastAsia="宋体" w:hAnsi="Times New Roman" w:cs="Times New Roman"/>
          <w:sz w:val="24"/>
          <w:szCs w:val="24"/>
        </w:rPr>
      </w:pPr>
      <w:r w:rsidRPr="00851729">
        <w:rPr>
          <w:rFonts w:ascii="Times New Roman" w:eastAsia="宋体" w:hAnsi="Times New Roman" w:cs="Times New Roman"/>
          <w:sz w:val="24"/>
          <w:szCs w:val="24"/>
        </w:rPr>
        <w:t>1</w:t>
      </w:r>
      <w:r w:rsidRPr="00851729">
        <w:rPr>
          <w:rFonts w:ascii="Times New Roman" w:eastAsia="宋体" w:hAnsi="Times New Roman" w:cs="Times New Roman"/>
          <w:sz w:val="24"/>
          <w:szCs w:val="24"/>
        </w:rPr>
        <w:t>、</w:t>
      </w:r>
      <w:r w:rsidR="008B543E" w:rsidRPr="00851729">
        <w:rPr>
          <w:rFonts w:ascii="Times New Roman" w:eastAsia="宋体" w:hAnsi="Times New Roman" w:cs="Times New Roman"/>
          <w:sz w:val="24"/>
          <w:szCs w:val="24"/>
        </w:rPr>
        <w:t>废气治理设施</w:t>
      </w:r>
    </w:p>
    <w:tbl>
      <w:tblPr>
        <w:tblStyle w:val="a5"/>
        <w:tblW w:w="8789" w:type="dxa"/>
        <w:jc w:val="center"/>
        <w:tblInd w:w="-176" w:type="dxa"/>
        <w:tblLayout w:type="fixed"/>
        <w:tblLook w:val="04A0" w:firstRow="1" w:lastRow="0" w:firstColumn="1" w:lastColumn="0" w:noHBand="0" w:noVBand="1"/>
      </w:tblPr>
      <w:tblGrid>
        <w:gridCol w:w="743"/>
        <w:gridCol w:w="2334"/>
        <w:gridCol w:w="3119"/>
        <w:gridCol w:w="2593"/>
      </w:tblGrid>
      <w:tr w:rsidR="00045C0F" w:rsidRPr="00A25390" w:rsidTr="00282983">
        <w:trPr>
          <w:trHeight w:val="397"/>
          <w:jc w:val="center"/>
        </w:trPr>
        <w:tc>
          <w:tcPr>
            <w:tcW w:w="743" w:type="dxa"/>
            <w:vAlign w:val="center"/>
          </w:tcPr>
          <w:p w:rsidR="00045C0F" w:rsidRPr="00A25390" w:rsidRDefault="00045C0F" w:rsidP="00A930DF">
            <w:pPr>
              <w:pStyle w:val="ab"/>
              <w:rPr>
                <w:kern w:val="0"/>
              </w:rPr>
            </w:pPr>
            <w:r w:rsidRPr="00A25390">
              <w:rPr>
                <w:rFonts w:hAnsi="Calibri"/>
                <w:kern w:val="0"/>
              </w:rPr>
              <w:t>序号</w:t>
            </w:r>
          </w:p>
        </w:tc>
        <w:tc>
          <w:tcPr>
            <w:tcW w:w="2334" w:type="dxa"/>
            <w:vAlign w:val="center"/>
          </w:tcPr>
          <w:p w:rsidR="00045C0F" w:rsidRPr="00A25390" w:rsidRDefault="00045C0F" w:rsidP="00A930DF">
            <w:pPr>
              <w:pStyle w:val="ab"/>
              <w:rPr>
                <w:kern w:val="0"/>
              </w:rPr>
            </w:pPr>
            <w:r w:rsidRPr="00A25390">
              <w:rPr>
                <w:rFonts w:hAnsi="Calibri"/>
                <w:kern w:val="0"/>
              </w:rPr>
              <w:t>治理设施</w:t>
            </w:r>
          </w:p>
        </w:tc>
        <w:tc>
          <w:tcPr>
            <w:tcW w:w="3119" w:type="dxa"/>
            <w:vAlign w:val="center"/>
          </w:tcPr>
          <w:p w:rsidR="00045C0F" w:rsidRPr="00A25390" w:rsidRDefault="00045C0F" w:rsidP="00A930DF">
            <w:pPr>
              <w:pStyle w:val="ab"/>
              <w:rPr>
                <w:kern w:val="0"/>
              </w:rPr>
            </w:pPr>
            <w:r w:rsidRPr="00A25390">
              <w:rPr>
                <w:rFonts w:hAnsi="Calibri"/>
                <w:kern w:val="0"/>
              </w:rPr>
              <w:t>污染物种类</w:t>
            </w:r>
          </w:p>
        </w:tc>
        <w:tc>
          <w:tcPr>
            <w:tcW w:w="2593" w:type="dxa"/>
            <w:vAlign w:val="center"/>
          </w:tcPr>
          <w:p w:rsidR="00045C0F" w:rsidRPr="00A25390" w:rsidRDefault="00045C0F" w:rsidP="00A930DF">
            <w:pPr>
              <w:pStyle w:val="ab"/>
              <w:rPr>
                <w:kern w:val="0"/>
              </w:rPr>
            </w:pPr>
            <w:r w:rsidRPr="00A25390">
              <w:rPr>
                <w:rFonts w:hAnsi="Calibri"/>
                <w:kern w:val="0"/>
              </w:rPr>
              <w:t>治理工艺</w:t>
            </w:r>
          </w:p>
        </w:tc>
      </w:tr>
      <w:tr w:rsidR="00A25390" w:rsidRPr="00A25390" w:rsidTr="00282983">
        <w:trPr>
          <w:trHeight w:val="397"/>
          <w:jc w:val="center"/>
        </w:trPr>
        <w:tc>
          <w:tcPr>
            <w:tcW w:w="743" w:type="dxa"/>
            <w:vAlign w:val="center"/>
          </w:tcPr>
          <w:p w:rsidR="00A25390" w:rsidRPr="00A25390" w:rsidRDefault="00A25390" w:rsidP="00A930DF">
            <w:pPr>
              <w:pStyle w:val="ab"/>
              <w:rPr>
                <w:kern w:val="0"/>
              </w:rPr>
            </w:pPr>
            <w:r w:rsidRPr="00A25390">
              <w:rPr>
                <w:kern w:val="0"/>
              </w:rPr>
              <w:t>1</w:t>
            </w:r>
          </w:p>
        </w:tc>
        <w:tc>
          <w:tcPr>
            <w:tcW w:w="2334" w:type="dxa"/>
            <w:vAlign w:val="center"/>
          </w:tcPr>
          <w:p w:rsidR="00A25390" w:rsidRPr="00A25390" w:rsidRDefault="00A25390" w:rsidP="000D1C53">
            <w:pPr>
              <w:pStyle w:val="36"/>
              <w:jc w:val="center"/>
              <w:rPr>
                <w:rFonts w:ascii="宋体" w:hAnsi="宋体"/>
              </w:rPr>
            </w:pPr>
            <w:r w:rsidRPr="00A25390">
              <w:rPr>
                <w:rFonts w:ascii="宋体" w:hAnsi="宋体" w:hint="eastAsia"/>
              </w:rPr>
              <w:t>二车间废气排放口</w:t>
            </w:r>
          </w:p>
        </w:tc>
        <w:tc>
          <w:tcPr>
            <w:tcW w:w="3119" w:type="dxa"/>
            <w:vAlign w:val="center"/>
          </w:tcPr>
          <w:p w:rsidR="00A25390" w:rsidRPr="00A25390" w:rsidRDefault="00A25390" w:rsidP="000D1C53">
            <w:pPr>
              <w:pStyle w:val="36"/>
              <w:jc w:val="center"/>
              <w:rPr>
                <w:rFonts w:ascii="宋体" w:hAnsi="宋体"/>
              </w:rPr>
            </w:pPr>
            <w:r w:rsidRPr="00A25390">
              <w:rPr>
                <w:rFonts w:ascii="宋体" w:hAnsi="宋体" w:hint="eastAsia"/>
              </w:rPr>
              <w:t>非甲烷总烃,二甲苯,氯化氢,氨（氨气）,二硫化碳,硫化氢</w:t>
            </w:r>
          </w:p>
        </w:tc>
        <w:tc>
          <w:tcPr>
            <w:tcW w:w="2593" w:type="dxa"/>
            <w:vAlign w:val="center"/>
          </w:tcPr>
          <w:p w:rsidR="00A25390" w:rsidRPr="00A25390" w:rsidRDefault="00A25390" w:rsidP="00A25390">
            <w:pPr>
              <w:pStyle w:val="ab"/>
              <w:rPr>
                <w:kern w:val="0"/>
              </w:rPr>
            </w:pPr>
            <w:r w:rsidRPr="00A25390">
              <w:rPr>
                <w:rFonts w:hAnsi="Calibri" w:hint="eastAsia"/>
                <w:kern w:val="0"/>
              </w:rPr>
              <w:t>预处理后</w:t>
            </w:r>
            <w:r w:rsidRPr="00A25390">
              <w:rPr>
                <w:rFonts w:hAnsi="Calibri" w:hint="eastAsia"/>
                <w:kern w:val="0"/>
              </w:rPr>
              <w:t>+</w:t>
            </w:r>
            <w:r w:rsidRPr="00A25390">
              <w:rPr>
                <w:rFonts w:hAnsi="Calibri" w:hint="eastAsia"/>
                <w:kern w:val="0"/>
              </w:rPr>
              <w:t>司机碱液喷淋</w:t>
            </w:r>
            <w:r w:rsidRPr="00A25390">
              <w:rPr>
                <w:rFonts w:hAnsi="Calibri" w:hint="eastAsia"/>
                <w:kern w:val="0"/>
              </w:rPr>
              <w:t>+22.5m</w:t>
            </w:r>
            <w:r w:rsidRPr="00A25390">
              <w:rPr>
                <w:rFonts w:hAnsi="Calibri" w:hint="eastAsia"/>
                <w:kern w:val="0"/>
              </w:rPr>
              <w:t>排气筒排放</w:t>
            </w:r>
          </w:p>
        </w:tc>
      </w:tr>
      <w:tr w:rsidR="00A25390" w:rsidRPr="00A25390" w:rsidTr="00282983">
        <w:trPr>
          <w:trHeight w:val="397"/>
          <w:jc w:val="center"/>
        </w:trPr>
        <w:tc>
          <w:tcPr>
            <w:tcW w:w="743" w:type="dxa"/>
            <w:vAlign w:val="center"/>
          </w:tcPr>
          <w:p w:rsidR="00A25390" w:rsidRPr="00A25390" w:rsidRDefault="00A25390" w:rsidP="00A930DF">
            <w:pPr>
              <w:pStyle w:val="ab"/>
              <w:rPr>
                <w:kern w:val="0"/>
              </w:rPr>
            </w:pPr>
            <w:r w:rsidRPr="00A25390">
              <w:rPr>
                <w:kern w:val="0"/>
              </w:rPr>
              <w:t>2</w:t>
            </w:r>
          </w:p>
        </w:tc>
        <w:tc>
          <w:tcPr>
            <w:tcW w:w="2334" w:type="dxa"/>
            <w:vAlign w:val="center"/>
          </w:tcPr>
          <w:p w:rsidR="00A25390" w:rsidRPr="00A25390" w:rsidRDefault="00A25390" w:rsidP="000D1C53">
            <w:pPr>
              <w:pStyle w:val="36"/>
              <w:jc w:val="center"/>
              <w:rPr>
                <w:rFonts w:ascii="宋体" w:hAnsi="宋体"/>
              </w:rPr>
            </w:pPr>
            <w:proofErr w:type="gramStart"/>
            <w:r w:rsidRPr="00A25390">
              <w:rPr>
                <w:rFonts w:ascii="宋体" w:hAnsi="宋体" w:hint="eastAsia"/>
              </w:rPr>
              <w:t>一</w:t>
            </w:r>
            <w:proofErr w:type="gramEnd"/>
            <w:r w:rsidRPr="00A25390">
              <w:rPr>
                <w:rFonts w:ascii="宋体" w:hAnsi="宋体" w:hint="eastAsia"/>
              </w:rPr>
              <w:t>车间废气排放口</w:t>
            </w:r>
          </w:p>
        </w:tc>
        <w:tc>
          <w:tcPr>
            <w:tcW w:w="3119" w:type="dxa"/>
            <w:vAlign w:val="center"/>
          </w:tcPr>
          <w:p w:rsidR="00A25390" w:rsidRPr="00A25390" w:rsidRDefault="00A25390" w:rsidP="000D1C53">
            <w:pPr>
              <w:pStyle w:val="36"/>
              <w:jc w:val="center"/>
              <w:rPr>
                <w:rFonts w:ascii="宋体" w:hAnsi="宋体"/>
              </w:rPr>
            </w:pPr>
            <w:r w:rsidRPr="00A25390">
              <w:rPr>
                <w:rFonts w:ascii="宋体" w:hAnsi="宋体" w:hint="eastAsia"/>
              </w:rPr>
              <w:t>非甲烷总烃,甲苯,氨（氨气）,二硫化碳,甲醇,二氯甲烷</w:t>
            </w:r>
          </w:p>
        </w:tc>
        <w:tc>
          <w:tcPr>
            <w:tcW w:w="2593" w:type="dxa"/>
            <w:vAlign w:val="center"/>
          </w:tcPr>
          <w:p w:rsidR="00A25390" w:rsidRPr="00A25390" w:rsidRDefault="00A25390" w:rsidP="00A930DF">
            <w:pPr>
              <w:pStyle w:val="ab"/>
              <w:rPr>
                <w:kern w:val="0"/>
              </w:rPr>
            </w:pPr>
            <w:r w:rsidRPr="00A25390">
              <w:rPr>
                <w:rFonts w:hAnsi="Calibri" w:hint="eastAsia"/>
                <w:kern w:val="0"/>
              </w:rPr>
              <w:t>预处理后</w:t>
            </w:r>
            <w:r w:rsidRPr="00A25390">
              <w:rPr>
                <w:rFonts w:hAnsi="Calibri" w:hint="eastAsia"/>
                <w:kern w:val="0"/>
              </w:rPr>
              <w:t>+</w:t>
            </w:r>
            <w:r w:rsidRPr="00A25390">
              <w:rPr>
                <w:rFonts w:hAnsi="Calibri" w:hint="eastAsia"/>
                <w:kern w:val="0"/>
              </w:rPr>
              <w:t>活性炭吸附</w:t>
            </w:r>
            <w:r w:rsidRPr="00A25390">
              <w:rPr>
                <w:rFonts w:hAnsi="Calibri" w:hint="eastAsia"/>
                <w:kern w:val="0"/>
              </w:rPr>
              <w:t>+24.5m</w:t>
            </w:r>
            <w:r w:rsidRPr="00A25390">
              <w:rPr>
                <w:rFonts w:hAnsi="Calibri" w:hint="eastAsia"/>
                <w:kern w:val="0"/>
              </w:rPr>
              <w:t>排气筒排放</w:t>
            </w:r>
          </w:p>
        </w:tc>
      </w:tr>
      <w:tr w:rsidR="00A25390" w:rsidRPr="00A25390" w:rsidTr="00282983">
        <w:trPr>
          <w:trHeight w:val="397"/>
          <w:jc w:val="center"/>
        </w:trPr>
        <w:tc>
          <w:tcPr>
            <w:tcW w:w="743" w:type="dxa"/>
            <w:vAlign w:val="center"/>
          </w:tcPr>
          <w:p w:rsidR="00A25390" w:rsidRPr="00A25390" w:rsidRDefault="00A25390" w:rsidP="00A930DF">
            <w:pPr>
              <w:pStyle w:val="ab"/>
              <w:rPr>
                <w:kern w:val="0"/>
              </w:rPr>
            </w:pPr>
            <w:r w:rsidRPr="00A25390">
              <w:rPr>
                <w:kern w:val="0"/>
              </w:rPr>
              <w:t>3</w:t>
            </w:r>
          </w:p>
        </w:tc>
        <w:tc>
          <w:tcPr>
            <w:tcW w:w="2334" w:type="dxa"/>
            <w:vAlign w:val="center"/>
          </w:tcPr>
          <w:p w:rsidR="00A25390" w:rsidRPr="00A25390" w:rsidRDefault="00A25390" w:rsidP="000D1C53">
            <w:pPr>
              <w:pStyle w:val="36"/>
              <w:jc w:val="center"/>
              <w:rPr>
                <w:rFonts w:ascii="宋体" w:hAnsi="宋体"/>
              </w:rPr>
            </w:pPr>
            <w:proofErr w:type="gramStart"/>
            <w:r w:rsidRPr="00A25390">
              <w:rPr>
                <w:rFonts w:ascii="宋体" w:hAnsi="宋体" w:hint="eastAsia"/>
              </w:rPr>
              <w:t>一</w:t>
            </w:r>
            <w:proofErr w:type="gramEnd"/>
            <w:r w:rsidRPr="00A25390">
              <w:rPr>
                <w:rFonts w:ascii="宋体" w:hAnsi="宋体" w:hint="eastAsia"/>
              </w:rPr>
              <w:t>车间排放口（2）</w:t>
            </w:r>
          </w:p>
        </w:tc>
        <w:tc>
          <w:tcPr>
            <w:tcW w:w="3119" w:type="dxa"/>
            <w:vAlign w:val="center"/>
          </w:tcPr>
          <w:p w:rsidR="00A25390" w:rsidRPr="00A25390" w:rsidRDefault="00A25390" w:rsidP="000D1C53">
            <w:pPr>
              <w:pStyle w:val="36"/>
              <w:jc w:val="center"/>
              <w:rPr>
                <w:rFonts w:ascii="宋体" w:hAnsi="宋体"/>
              </w:rPr>
            </w:pPr>
            <w:r w:rsidRPr="00A25390">
              <w:rPr>
                <w:rFonts w:ascii="宋体" w:hAnsi="宋体" w:hint="eastAsia"/>
              </w:rPr>
              <w:t>非甲烷总烃,甲醇</w:t>
            </w:r>
          </w:p>
        </w:tc>
        <w:tc>
          <w:tcPr>
            <w:tcW w:w="2593" w:type="dxa"/>
            <w:vAlign w:val="center"/>
          </w:tcPr>
          <w:p w:rsidR="00A25390" w:rsidRPr="00A25390" w:rsidRDefault="00A25390" w:rsidP="00A930DF">
            <w:pPr>
              <w:pStyle w:val="ab"/>
              <w:rPr>
                <w:kern w:val="0"/>
              </w:rPr>
            </w:pPr>
            <w:r w:rsidRPr="00A25390">
              <w:rPr>
                <w:rFonts w:hAnsi="Calibri" w:hint="eastAsia"/>
                <w:kern w:val="0"/>
              </w:rPr>
              <w:t>一级冷凝</w:t>
            </w:r>
            <w:r w:rsidRPr="00A25390">
              <w:rPr>
                <w:rFonts w:hAnsi="Calibri" w:hint="eastAsia"/>
                <w:kern w:val="0"/>
              </w:rPr>
              <w:t>+</w:t>
            </w:r>
            <w:r w:rsidRPr="00A25390">
              <w:rPr>
                <w:rFonts w:hAnsi="Calibri" w:hint="eastAsia"/>
                <w:kern w:val="0"/>
              </w:rPr>
              <w:t>一级水吸收</w:t>
            </w:r>
            <w:r w:rsidRPr="00A25390">
              <w:rPr>
                <w:rFonts w:hAnsi="Calibri" w:hint="eastAsia"/>
                <w:kern w:val="0"/>
              </w:rPr>
              <w:t>+22.5m</w:t>
            </w:r>
            <w:r w:rsidRPr="00A25390">
              <w:rPr>
                <w:rFonts w:hAnsi="Calibri" w:hint="eastAsia"/>
                <w:kern w:val="0"/>
              </w:rPr>
              <w:t>排气筒排放</w:t>
            </w:r>
          </w:p>
        </w:tc>
      </w:tr>
    </w:tbl>
    <w:p w:rsidR="009D06D7" w:rsidRPr="00A25390" w:rsidRDefault="00C03EC9" w:rsidP="009D06D7">
      <w:pPr>
        <w:spacing w:line="360" w:lineRule="auto"/>
        <w:rPr>
          <w:rFonts w:ascii="Times New Roman" w:eastAsia="宋体" w:hAnsi="Times New Roman" w:cs="Times New Roman"/>
          <w:sz w:val="24"/>
          <w:szCs w:val="24"/>
        </w:rPr>
      </w:pPr>
      <w:r w:rsidRPr="00A25390">
        <w:rPr>
          <w:rFonts w:ascii="Times New Roman" w:eastAsia="宋体" w:hAnsi="Times New Roman" w:cs="Times New Roman"/>
          <w:sz w:val="24"/>
          <w:szCs w:val="24"/>
        </w:rPr>
        <w:t>设备运行情况：已验收，</w:t>
      </w:r>
      <w:r w:rsidR="00045C0F" w:rsidRPr="00A25390">
        <w:rPr>
          <w:rFonts w:ascii="Times New Roman" w:eastAsia="宋体" w:hAnsi="Times New Roman" w:cs="Times New Roman"/>
          <w:sz w:val="24"/>
          <w:szCs w:val="24"/>
        </w:rPr>
        <w:t>且</w:t>
      </w:r>
      <w:r w:rsidRPr="00A25390">
        <w:rPr>
          <w:rFonts w:ascii="Times New Roman" w:eastAsia="宋体" w:hAnsi="Times New Roman" w:cs="Times New Roman"/>
          <w:sz w:val="24"/>
          <w:szCs w:val="24"/>
        </w:rPr>
        <w:t>运行正常</w:t>
      </w:r>
    </w:p>
    <w:p w:rsidR="009D06D7" w:rsidRDefault="00E42274" w:rsidP="009D06D7">
      <w:pPr>
        <w:spacing w:line="360" w:lineRule="auto"/>
        <w:rPr>
          <w:rFonts w:ascii="Times New Roman" w:eastAsia="宋体" w:hAnsi="Times New Roman" w:cs="Times New Roman"/>
          <w:sz w:val="24"/>
          <w:szCs w:val="24"/>
        </w:rPr>
      </w:pPr>
      <w:r w:rsidRPr="00A25390">
        <w:rPr>
          <w:rFonts w:ascii="Times New Roman" w:eastAsia="宋体" w:hAnsi="Times New Roman" w:cs="Times New Roman"/>
          <w:sz w:val="24"/>
          <w:szCs w:val="24"/>
        </w:rPr>
        <w:t>2</w:t>
      </w:r>
      <w:r w:rsidR="009D06D7" w:rsidRPr="00A25390">
        <w:rPr>
          <w:rFonts w:ascii="Times New Roman" w:eastAsia="宋体" w:hAnsi="Times New Roman" w:cs="Times New Roman"/>
          <w:sz w:val="24"/>
          <w:szCs w:val="24"/>
        </w:rPr>
        <w:t>、设施名称：废</w:t>
      </w:r>
      <w:r w:rsidR="0079172C" w:rsidRPr="00A25390">
        <w:rPr>
          <w:rFonts w:ascii="Times New Roman" w:eastAsia="宋体" w:hAnsi="Times New Roman" w:cs="Times New Roman" w:hint="eastAsia"/>
          <w:sz w:val="24"/>
          <w:szCs w:val="24"/>
        </w:rPr>
        <w:t>水</w:t>
      </w:r>
      <w:r w:rsidR="009D06D7" w:rsidRPr="00A25390">
        <w:rPr>
          <w:rFonts w:ascii="Times New Roman" w:eastAsia="宋体" w:hAnsi="Times New Roman" w:cs="Times New Roman"/>
          <w:sz w:val="24"/>
          <w:szCs w:val="24"/>
        </w:rPr>
        <w:t>处理设施</w:t>
      </w:r>
    </w:p>
    <w:p w:rsidR="00282983" w:rsidRPr="00A25390" w:rsidRDefault="00282983" w:rsidP="009D06D7">
      <w:pPr>
        <w:spacing w:line="360" w:lineRule="auto"/>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高浓高</w:t>
      </w:r>
      <w:proofErr w:type="gramEnd"/>
      <w:r>
        <w:rPr>
          <w:rFonts w:ascii="Times New Roman" w:eastAsia="宋体" w:hAnsi="Times New Roman" w:cs="Times New Roman" w:hint="eastAsia"/>
          <w:sz w:val="24"/>
          <w:szCs w:val="24"/>
        </w:rPr>
        <w:t>盐废水采用“蒸发除盐</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微电解</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芬顿氧化</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混凝沉淀预处理”，后泵入厂</w:t>
      </w:r>
      <w:r>
        <w:rPr>
          <w:rFonts w:ascii="Times New Roman" w:eastAsia="宋体" w:hAnsi="Times New Roman" w:cs="Times New Roman" w:hint="eastAsia"/>
          <w:sz w:val="24"/>
          <w:szCs w:val="24"/>
        </w:rPr>
        <w:lastRenderedPageBreak/>
        <w:t>区污水处理站生化系统处理（厌氧池</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缺氧池</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接触氧化池</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混凝沉淀）；低浓度废水和经化粪池处理后的生活废水收集后泵入厂区污水处理站生化系统处理（厌氧池</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缺氧池</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接触氧化池</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混凝沉淀）。</w:t>
      </w:r>
    </w:p>
    <w:p w:rsidR="00C03EC9" w:rsidRPr="00282983" w:rsidRDefault="00C03EC9" w:rsidP="00C03EC9">
      <w:pPr>
        <w:spacing w:line="360" w:lineRule="auto"/>
        <w:rPr>
          <w:rFonts w:ascii="Times New Roman" w:eastAsia="宋体" w:hAnsi="Times New Roman" w:cs="Times New Roman"/>
          <w:sz w:val="24"/>
          <w:szCs w:val="24"/>
        </w:rPr>
      </w:pPr>
      <w:r w:rsidRPr="00282983">
        <w:rPr>
          <w:rFonts w:ascii="Times New Roman" w:eastAsia="宋体" w:hAnsi="Times New Roman" w:cs="Times New Roman"/>
          <w:sz w:val="24"/>
          <w:szCs w:val="24"/>
        </w:rPr>
        <w:t>设备运行情况：已验收，运行正常</w:t>
      </w:r>
    </w:p>
    <w:p w:rsidR="009D06D7" w:rsidRDefault="009D06D7" w:rsidP="00C03EC9">
      <w:pPr>
        <w:spacing w:line="360" w:lineRule="auto"/>
        <w:rPr>
          <w:rFonts w:ascii="Times New Roman" w:eastAsia="宋体" w:hAnsi="Times New Roman" w:cs="Times New Roman" w:hint="eastAsia"/>
          <w:color w:val="FF0000"/>
          <w:sz w:val="24"/>
          <w:szCs w:val="24"/>
        </w:rPr>
      </w:pPr>
    </w:p>
    <w:p w:rsidR="009C7C49" w:rsidRDefault="009C7C49" w:rsidP="00C03EC9">
      <w:pPr>
        <w:spacing w:line="360" w:lineRule="auto"/>
        <w:rPr>
          <w:rFonts w:ascii="Times New Roman" w:eastAsia="宋体" w:hAnsi="Times New Roman" w:cs="Times New Roman" w:hint="eastAsia"/>
          <w:color w:val="FF0000"/>
          <w:sz w:val="24"/>
          <w:szCs w:val="24"/>
        </w:rPr>
      </w:pPr>
      <w:bookmarkStart w:id="0" w:name="_GoBack"/>
      <w:bookmarkEnd w:id="0"/>
    </w:p>
    <w:p w:rsidR="009C7C49" w:rsidRDefault="009C7C49" w:rsidP="00C03EC9">
      <w:pPr>
        <w:spacing w:line="360" w:lineRule="auto"/>
        <w:rPr>
          <w:rFonts w:ascii="Times New Roman" w:eastAsia="宋体" w:hAnsi="Times New Roman" w:cs="Times New Roman" w:hint="eastAsia"/>
          <w:color w:val="FF0000"/>
          <w:sz w:val="24"/>
          <w:szCs w:val="24"/>
        </w:rPr>
      </w:pPr>
    </w:p>
    <w:p w:rsidR="009C7C49" w:rsidRDefault="009C7C49" w:rsidP="009C7C49">
      <w:pPr>
        <w:spacing w:line="360" w:lineRule="auto"/>
        <w:jc w:val="right"/>
        <w:rPr>
          <w:rFonts w:ascii="Times New Roman" w:eastAsia="宋体" w:hAnsi="Times New Roman" w:cs="Times New Roman" w:hint="eastAsia"/>
          <w:sz w:val="24"/>
          <w:szCs w:val="24"/>
        </w:rPr>
      </w:pPr>
      <w:r w:rsidRPr="009C7C49">
        <w:rPr>
          <w:rFonts w:ascii="Times New Roman" w:eastAsia="宋体" w:hAnsi="Times New Roman" w:cs="Times New Roman" w:hint="eastAsia"/>
          <w:sz w:val="24"/>
          <w:szCs w:val="24"/>
        </w:rPr>
        <w:t>福建省邵武市</w:t>
      </w:r>
      <w:proofErr w:type="gramStart"/>
      <w:r w:rsidRPr="009C7C49">
        <w:rPr>
          <w:rFonts w:ascii="Times New Roman" w:eastAsia="宋体" w:hAnsi="Times New Roman" w:cs="Times New Roman" w:hint="eastAsia"/>
          <w:sz w:val="24"/>
          <w:szCs w:val="24"/>
        </w:rPr>
        <w:t>榕</w:t>
      </w:r>
      <w:proofErr w:type="gramEnd"/>
      <w:r w:rsidRPr="009C7C49">
        <w:rPr>
          <w:rFonts w:ascii="Times New Roman" w:eastAsia="宋体" w:hAnsi="Times New Roman" w:cs="Times New Roman" w:hint="eastAsia"/>
          <w:sz w:val="24"/>
          <w:szCs w:val="24"/>
        </w:rPr>
        <w:t>辉化工有限公司</w:t>
      </w:r>
    </w:p>
    <w:p w:rsidR="009C7C49" w:rsidRPr="009C7C49" w:rsidRDefault="009C7C49" w:rsidP="009C7C49">
      <w:pPr>
        <w:spacing w:line="360" w:lineRule="auto"/>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二〇二五年三月十二日</w:t>
      </w:r>
    </w:p>
    <w:sectPr w:rsidR="009C7C49" w:rsidRPr="009C7C49" w:rsidSect="001827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6E" w:rsidRDefault="0078436E" w:rsidP="0096568C">
      <w:pPr>
        <w:ind w:firstLine="560"/>
      </w:pPr>
      <w:r>
        <w:separator/>
      </w:r>
    </w:p>
  </w:endnote>
  <w:endnote w:type="continuationSeparator" w:id="0">
    <w:p w:rsidR="0078436E" w:rsidRDefault="0078436E" w:rsidP="0096568C">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6E" w:rsidRDefault="0078436E" w:rsidP="0096568C">
      <w:pPr>
        <w:ind w:firstLine="560"/>
      </w:pPr>
      <w:r>
        <w:separator/>
      </w:r>
    </w:p>
  </w:footnote>
  <w:footnote w:type="continuationSeparator" w:id="0">
    <w:p w:rsidR="0078436E" w:rsidRDefault="0078436E" w:rsidP="0096568C">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77A2"/>
    <w:rsid w:val="0000193C"/>
    <w:rsid w:val="000200EE"/>
    <w:rsid w:val="00045C0F"/>
    <w:rsid w:val="000C7D16"/>
    <w:rsid w:val="000D38E8"/>
    <w:rsid w:val="000E0E31"/>
    <w:rsid w:val="000F2FF5"/>
    <w:rsid w:val="00112FBE"/>
    <w:rsid w:val="00114FB8"/>
    <w:rsid w:val="001236E4"/>
    <w:rsid w:val="0015753B"/>
    <w:rsid w:val="0018273C"/>
    <w:rsid w:val="001A66B7"/>
    <w:rsid w:val="001D1447"/>
    <w:rsid w:val="001E5C3F"/>
    <w:rsid w:val="00201148"/>
    <w:rsid w:val="00215FEE"/>
    <w:rsid w:val="00216D5B"/>
    <w:rsid w:val="0021704F"/>
    <w:rsid w:val="00220118"/>
    <w:rsid w:val="00230585"/>
    <w:rsid w:val="002346A8"/>
    <w:rsid w:val="00242368"/>
    <w:rsid w:val="00282983"/>
    <w:rsid w:val="002940BF"/>
    <w:rsid w:val="002A6165"/>
    <w:rsid w:val="002B0232"/>
    <w:rsid w:val="002B3096"/>
    <w:rsid w:val="002C059E"/>
    <w:rsid w:val="002C5EA2"/>
    <w:rsid w:val="002D3870"/>
    <w:rsid w:val="002E499A"/>
    <w:rsid w:val="00306AA5"/>
    <w:rsid w:val="003453F4"/>
    <w:rsid w:val="003C2573"/>
    <w:rsid w:val="003C77A2"/>
    <w:rsid w:val="00406297"/>
    <w:rsid w:val="00452739"/>
    <w:rsid w:val="004613F4"/>
    <w:rsid w:val="004633B0"/>
    <w:rsid w:val="004640F0"/>
    <w:rsid w:val="004950C8"/>
    <w:rsid w:val="004A4A5B"/>
    <w:rsid w:val="004C0AFC"/>
    <w:rsid w:val="0052757D"/>
    <w:rsid w:val="0054603E"/>
    <w:rsid w:val="00564000"/>
    <w:rsid w:val="00566214"/>
    <w:rsid w:val="005722BE"/>
    <w:rsid w:val="00584592"/>
    <w:rsid w:val="005C206F"/>
    <w:rsid w:val="005F46FF"/>
    <w:rsid w:val="00606CB5"/>
    <w:rsid w:val="00631273"/>
    <w:rsid w:val="006723E5"/>
    <w:rsid w:val="006775E9"/>
    <w:rsid w:val="00693590"/>
    <w:rsid w:val="0069635C"/>
    <w:rsid w:val="006A101B"/>
    <w:rsid w:val="006C5037"/>
    <w:rsid w:val="006E678A"/>
    <w:rsid w:val="006F212A"/>
    <w:rsid w:val="00700CDD"/>
    <w:rsid w:val="00704551"/>
    <w:rsid w:val="00724C3A"/>
    <w:rsid w:val="00730379"/>
    <w:rsid w:val="00734A17"/>
    <w:rsid w:val="0075232E"/>
    <w:rsid w:val="00776801"/>
    <w:rsid w:val="0078436E"/>
    <w:rsid w:val="0079172C"/>
    <w:rsid w:val="007B53E3"/>
    <w:rsid w:val="007B6416"/>
    <w:rsid w:val="007E17B6"/>
    <w:rsid w:val="007F7C75"/>
    <w:rsid w:val="00827978"/>
    <w:rsid w:val="008345FC"/>
    <w:rsid w:val="00851729"/>
    <w:rsid w:val="00860320"/>
    <w:rsid w:val="0086440D"/>
    <w:rsid w:val="008866C8"/>
    <w:rsid w:val="008A2FAF"/>
    <w:rsid w:val="008B1D25"/>
    <w:rsid w:val="008B543E"/>
    <w:rsid w:val="008B6E2E"/>
    <w:rsid w:val="008F090E"/>
    <w:rsid w:val="00902E8E"/>
    <w:rsid w:val="00964F03"/>
    <w:rsid w:val="0096568C"/>
    <w:rsid w:val="00985151"/>
    <w:rsid w:val="009A1A1C"/>
    <w:rsid w:val="009C7C49"/>
    <w:rsid w:val="009D06D7"/>
    <w:rsid w:val="009E7E3A"/>
    <w:rsid w:val="009F027B"/>
    <w:rsid w:val="009F6787"/>
    <w:rsid w:val="00A01956"/>
    <w:rsid w:val="00A25390"/>
    <w:rsid w:val="00A45D2D"/>
    <w:rsid w:val="00A4657A"/>
    <w:rsid w:val="00A75C88"/>
    <w:rsid w:val="00A87066"/>
    <w:rsid w:val="00A930DF"/>
    <w:rsid w:val="00AC10DA"/>
    <w:rsid w:val="00B177C9"/>
    <w:rsid w:val="00B25201"/>
    <w:rsid w:val="00B33126"/>
    <w:rsid w:val="00B45988"/>
    <w:rsid w:val="00B64D15"/>
    <w:rsid w:val="00B65E4E"/>
    <w:rsid w:val="00B776DC"/>
    <w:rsid w:val="00B95394"/>
    <w:rsid w:val="00BA1C0B"/>
    <w:rsid w:val="00BE051F"/>
    <w:rsid w:val="00BF7FEB"/>
    <w:rsid w:val="00C02D31"/>
    <w:rsid w:val="00C03EC9"/>
    <w:rsid w:val="00C1113F"/>
    <w:rsid w:val="00C514B5"/>
    <w:rsid w:val="00C80192"/>
    <w:rsid w:val="00C86160"/>
    <w:rsid w:val="00C861F4"/>
    <w:rsid w:val="00C8726F"/>
    <w:rsid w:val="00C87DF2"/>
    <w:rsid w:val="00CD5724"/>
    <w:rsid w:val="00D00C70"/>
    <w:rsid w:val="00D04CFB"/>
    <w:rsid w:val="00D05F24"/>
    <w:rsid w:val="00D21F65"/>
    <w:rsid w:val="00D23C25"/>
    <w:rsid w:val="00D26433"/>
    <w:rsid w:val="00D51FD3"/>
    <w:rsid w:val="00D7688B"/>
    <w:rsid w:val="00D927C1"/>
    <w:rsid w:val="00D96DDA"/>
    <w:rsid w:val="00DA0CC6"/>
    <w:rsid w:val="00DB5375"/>
    <w:rsid w:val="00E1139F"/>
    <w:rsid w:val="00E42274"/>
    <w:rsid w:val="00E974B5"/>
    <w:rsid w:val="00EB59A8"/>
    <w:rsid w:val="00EF6B3A"/>
    <w:rsid w:val="00F640EF"/>
    <w:rsid w:val="00F8690F"/>
    <w:rsid w:val="00FA5F87"/>
    <w:rsid w:val="00FA7095"/>
    <w:rsid w:val="016960CB"/>
    <w:rsid w:val="1C923EC6"/>
    <w:rsid w:val="1D062981"/>
    <w:rsid w:val="1E706522"/>
    <w:rsid w:val="350408F6"/>
    <w:rsid w:val="395B09D7"/>
    <w:rsid w:val="3BDD5098"/>
    <w:rsid w:val="47A1250E"/>
    <w:rsid w:val="49FC41C1"/>
    <w:rsid w:val="4A140E70"/>
    <w:rsid w:val="4E36464F"/>
    <w:rsid w:val="509D512A"/>
    <w:rsid w:val="510C76AC"/>
    <w:rsid w:val="6BE74FD3"/>
    <w:rsid w:val="6D897024"/>
    <w:rsid w:val="73DA3254"/>
    <w:rsid w:val="7CA95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3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273C"/>
    <w:pPr>
      <w:tabs>
        <w:tab w:val="center" w:pos="4153"/>
        <w:tab w:val="right" w:pos="8306"/>
      </w:tabs>
      <w:snapToGrid w:val="0"/>
      <w:jc w:val="left"/>
    </w:pPr>
    <w:rPr>
      <w:sz w:val="18"/>
      <w:szCs w:val="18"/>
    </w:rPr>
  </w:style>
  <w:style w:type="paragraph" w:styleId="a4">
    <w:name w:val="header"/>
    <w:basedOn w:val="a"/>
    <w:link w:val="Char0"/>
    <w:uiPriority w:val="99"/>
    <w:unhideWhenUsed/>
    <w:rsid w:val="0018273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8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sid w:val="0018273C"/>
    <w:rPr>
      <w:sz w:val="18"/>
      <w:szCs w:val="18"/>
    </w:rPr>
  </w:style>
  <w:style w:type="character" w:customStyle="1" w:styleId="Char">
    <w:name w:val="页脚 Char"/>
    <w:basedOn w:val="a0"/>
    <w:link w:val="a3"/>
    <w:uiPriority w:val="99"/>
    <w:rsid w:val="0018273C"/>
    <w:rPr>
      <w:sz w:val="18"/>
      <w:szCs w:val="18"/>
    </w:rPr>
  </w:style>
  <w:style w:type="paragraph" w:customStyle="1" w:styleId="Other1">
    <w:name w:val="Other|1"/>
    <w:basedOn w:val="a"/>
    <w:qFormat/>
    <w:rsid w:val="00FA5F87"/>
    <w:rPr>
      <w:rFonts w:ascii="Times New Roman" w:eastAsia="宋体" w:hAnsi="Times New Roman" w:cs="Times New Roman"/>
      <w:sz w:val="18"/>
      <w:szCs w:val="18"/>
    </w:rPr>
  </w:style>
  <w:style w:type="character" w:styleId="a6">
    <w:name w:val="annotation reference"/>
    <w:basedOn w:val="a0"/>
    <w:uiPriority w:val="99"/>
    <w:semiHidden/>
    <w:unhideWhenUsed/>
    <w:rsid w:val="002D3870"/>
    <w:rPr>
      <w:sz w:val="21"/>
      <w:szCs w:val="21"/>
    </w:rPr>
  </w:style>
  <w:style w:type="paragraph" w:styleId="a7">
    <w:name w:val="annotation text"/>
    <w:basedOn w:val="a"/>
    <w:link w:val="Char1"/>
    <w:uiPriority w:val="99"/>
    <w:semiHidden/>
    <w:unhideWhenUsed/>
    <w:rsid w:val="002D3870"/>
    <w:pPr>
      <w:jc w:val="left"/>
    </w:pPr>
  </w:style>
  <w:style w:type="character" w:customStyle="1" w:styleId="Char1">
    <w:name w:val="批注文字 Char"/>
    <w:basedOn w:val="a0"/>
    <w:link w:val="a7"/>
    <w:uiPriority w:val="99"/>
    <w:semiHidden/>
    <w:rsid w:val="002D3870"/>
    <w:rPr>
      <w:rFonts w:asciiTheme="minorHAnsi" w:eastAsiaTheme="minorEastAsia" w:hAnsiTheme="minorHAnsi" w:cstheme="minorBidi"/>
      <w:kern w:val="2"/>
      <w:sz w:val="21"/>
      <w:szCs w:val="22"/>
    </w:rPr>
  </w:style>
  <w:style w:type="paragraph" w:styleId="a8">
    <w:name w:val="annotation subject"/>
    <w:basedOn w:val="a7"/>
    <w:next w:val="a7"/>
    <w:link w:val="Char2"/>
    <w:uiPriority w:val="99"/>
    <w:semiHidden/>
    <w:unhideWhenUsed/>
    <w:rsid w:val="002D3870"/>
    <w:rPr>
      <w:b/>
      <w:bCs/>
    </w:rPr>
  </w:style>
  <w:style w:type="character" w:customStyle="1" w:styleId="Char2">
    <w:name w:val="批注主题 Char"/>
    <w:basedOn w:val="Char1"/>
    <w:link w:val="a8"/>
    <w:uiPriority w:val="99"/>
    <w:semiHidden/>
    <w:rsid w:val="002D3870"/>
    <w:rPr>
      <w:rFonts w:asciiTheme="minorHAnsi" w:eastAsiaTheme="minorEastAsia" w:hAnsiTheme="minorHAnsi" w:cstheme="minorBidi"/>
      <w:b/>
      <w:bCs/>
      <w:kern w:val="2"/>
      <w:sz w:val="21"/>
      <w:szCs w:val="22"/>
    </w:rPr>
  </w:style>
  <w:style w:type="paragraph" w:styleId="a9">
    <w:name w:val="Balloon Text"/>
    <w:basedOn w:val="a"/>
    <w:link w:val="Char3"/>
    <w:uiPriority w:val="99"/>
    <w:semiHidden/>
    <w:unhideWhenUsed/>
    <w:rsid w:val="002D3870"/>
    <w:rPr>
      <w:sz w:val="18"/>
      <w:szCs w:val="18"/>
    </w:rPr>
  </w:style>
  <w:style w:type="character" w:customStyle="1" w:styleId="Char3">
    <w:name w:val="批注框文本 Char"/>
    <w:basedOn w:val="a0"/>
    <w:link w:val="a9"/>
    <w:uiPriority w:val="99"/>
    <w:semiHidden/>
    <w:rsid w:val="002D3870"/>
    <w:rPr>
      <w:rFonts w:asciiTheme="minorHAnsi" w:eastAsiaTheme="minorEastAsia" w:hAnsiTheme="minorHAnsi" w:cstheme="minorBidi"/>
      <w:kern w:val="2"/>
      <w:sz w:val="18"/>
      <w:szCs w:val="18"/>
    </w:rPr>
  </w:style>
  <w:style w:type="paragraph" w:styleId="aa">
    <w:name w:val="Document Map"/>
    <w:basedOn w:val="a"/>
    <w:link w:val="Char4"/>
    <w:uiPriority w:val="99"/>
    <w:semiHidden/>
    <w:unhideWhenUsed/>
    <w:rsid w:val="00D51FD3"/>
    <w:rPr>
      <w:rFonts w:ascii="宋体" w:eastAsia="宋体"/>
      <w:sz w:val="18"/>
      <w:szCs w:val="18"/>
    </w:rPr>
  </w:style>
  <w:style w:type="character" w:customStyle="1" w:styleId="Char4">
    <w:name w:val="文档结构图 Char"/>
    <w:basedOn w:val="a0"/>
    <w:link w:val="aa"/>
    <w:uiPriority w:val="99"/>
    <w:semiHidden/>
    <w:rsid w:val="00D51FD3"/>
    <w:rPr>
      <w:rFonts w:ascii="宋体" w:hAnsiTheme="minorHAnsi" w:cstheme="minorBidi"/>
      <w:kern w:val="2"/>
      <w:sz w:val="18"/>
      <w:szCs w:val="18"/>
    </w:rPr>
  </w:style>
  <w:style w:type="paragraph" w:customStyle="1" w:styleId="ab">
    <w:name w:val="表格"/>
    <w:basedOn w:val="a"/>
    <w:link w:val="Char5"/>
    <w:qFormat/>
    <w:rsid w:val="008B543E"/>
    <w:pPr>
      <w:tabs>
        <w:tab w:val="left" w:pos="1451"/>
      </w:tabs>
      <w:autoSpaceDE w:val="0"/>
      <w:autoSpaceDN w:val="0"/>
      <w:jc w:val="center"/>
    </w:pPr>
    <w:rPr>
      <w:rFonts w:ascii="Times New Roman" w:eastAsia="宋体" w:hAnsi="Times New Roman" w:cs="Times New Roman"/>
      <w:szCs w:val="21"/>
    </w:rPr>
  </w:style>
  <w:style w:type="character" w:customStyle="1" w:styleId="Char5">
    <w:name w:val="表格 Char"/>
    <w:basedOn w:val="a0"/>
    <w:link w:val="ab"/>
    <w:rsid w:val="008B543E"/>
    <w:rPr>
      <w:kern w:val="2"/>
      <w:sz w:val="21"/>
      <w:szCs w:val="21"/>
    </w:rPr>
  </w:style>
  <w:style w:type="paragraph" w:customStyle="1" w:styleId="36">
    <w:name w:val="正文_36"/>
    <w:qFormat/>
    <w:rsid w:val="00A25390"/>
    <w:pPr>
      <w:widowControl w:val="0"/>
      <w:jc w:val="both"/>
    </w:pPr>
    <w:rPr>
      <w:rFonts w:ascii="Calibri" w:hAnsi="Calibr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248</Words>
  <Characters>1418</Characters>
  <Application>Microsoft Office Word</Application>
  <DocSecurity>0</DocSecurity>
  <Lines>11</Lines>
  <Paragraphs>3</Paragraphs>
  <ScaleCrop>false</ScaleCrop>
  <Company>China</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9</cp:revision>
  <dcterms:created xsi:type="dcterms:W3CDTF">2025-03-03T06:45:00Z</dcterms:created>
  <dcterms:modified xsi:type="dcterms:W3CDTF">2025-03-12T06:37:00Z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