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14" w:rsidRPr="00394ABE" w:rsidRDefault="00787D0C" w:rsidP="00A35714">
      <w:pPr>
        <w:jc w:val="center"/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</w:pPr>
      <w:bookmarkStart w:id="0" w:name="_GoBack"/>
      <w:r w:rsidRPr="00394ABE">
        <w:rPr>
          <w:rFonts w:ascii="Times New Roman" w:eastAsiaTheme="minorEastAsia" w:hAnsi="Times New Roman" w:hint="eastAsia"/>
          <w:b/>
          <w:bCs/>
          <w:color w:val="000000" w:themeColor="text1"/>
          <w:sz w:val="30"/>
          <w:szCs w:val="30"/>
        </w:rPr>
        <w:t>福建谐美皮革有限公司</w:t>
      </w:r>
      <w:r w:rsidR="00A35714" w:rsidRPr="00394ABE"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  <w:t>环境信息公开</w:t>
      </w:r>
    </w:p>
    <w:bookmarkEnd w:id="0"/>
    <w:p w:rsidR="00A35714" w:rsidRPr="00787D0C" w:rsidRDefault="00A35714" w:rsidP="00A35714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787D0C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基础信息</w:t>
      </w:r>
    </w:p>
    <w:p w:rsidR="00A35714" w:rsidRPr="00787D0C" w:rsidRDefault="00A35714" w:rsidP="00FB6CBC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  <w:r w:rsidRPr="00787D0C">
        <w:rPr>
          <w:rFonts w:ascii="Times New Roman" w:eastAsiaTheme="minorEastAsia" w:hAnsi="Times New Roman"/>
          <w:color w:val="000000" w:themeColor="text1"/>
          <w:sz w:val="24"/>
        </w:rPr>
        <w:t>单位名称：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福建谐美皮革有限公司</w:t>
      </w:r>
      <w:r w:rsidRPr="00787D0C">
        <w:rPr>
          <w:rFonts w:ascii="Times New Roman" w:eastAsiaTheme="minorEastAsia" w:hAnsi="Times New Roman"/>
          <w:color w:val="000000" w:themeColor="text1"/>
          <w:sz w:val="24"/>
        </w:rPr>
        <w:t xml:space="preserve">  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 xml:space="preserve"> </w:t>
      </w:r>
      <w:r w:rsidRPr="00787D0C">
        <w:rPr>
          <w:rFonts w:ascii="Times New Roman" w:eastAsiaTheme="minorEastAsia" w:hAnsi="Times New Roman"/>
          <w:color w:val="000000" w:themeColor="text1"/>
          <w:sz w:val="24"/>
        </w:rPr>
        <w:t>法定代表人：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史文斌</w:t>
      </w:r>
    </w:p>
    <w:p w:rsidR="00A35714" w:rsidRPr="00787D0C" w:rsidRDefault="00A35714" w:rsidP="00FB6CBC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  <w:r w:rsidRPr="00787D0C">
        <w:rPr>
          <w:rFonts w:ascii="Times New Roman" w:eastAsiaTheme="minorEastAsia" w:hAnsi="Times New Roman"/>
          <w:color w:val="000000" w:themeColor="text1"/>
          <w:sz w:val="24"/>
        </w:rPr>
        <w:t>生产地址</w:t>
      </w:r>
      <w:r w:rsidR="00EB4561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：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福建省宁德市福鼎市龙安工业项目集中区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D-03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地块</w:t>
      </w:r>
    </w:p>
    <w:p w:rsidR="00A35714" w:rsidRPr="00787D0C" w:rsidRDefault="00A35714" w:rsidP="00FB6CBC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  <w:r w:rsidRPr="00787D0C">
        <w:rPr>
          <w:rFonts w:ascii="Times New Roman" w:eastAsiaTheme="minorEastAsia" w:hAnsi="Times New Roman"/>
          <w:color w:val="000000" w:themeColor="text1"/>
          <w:sz w:val="24"/>
        </w:rPr>
        <w:t>生产主要内容、产品及规模：</w:t>
      </w:r>
    </w:p>
    <w:p w:rsidR="00A35714" w:rsidRPr="00787D0C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787D0C">
        <w:rPr>
          <w:rFonts w:ascii="Times New Roman" w:eastAsiaTheme="minorEastAsia" w:hAnsi="Times New Roman"/>
          <w:color w:val="000000" w:themeColor="text1"/>
          <w:sz w:val="24"/>
        </w:rPr>
        <w:t>主要内容：</w:t>
      </w:r>
      <w:r w:rsidR="00A277E3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人造革</w:t>
      </w:r>
      <w:r w:rsidRPr="00787D0C">
        <w:rPr>
          <w:rFonts w:ascii="Times New Roman" w:eastAsiaTheme="minorEastAsia" w:hAnsi="Times New Roman" w:hint="eastAsia"/>
          <w:color w:val="000000" w:themeColor="text1"/>
          <w:sz w:val="24"/>
        </w:rPr>
        <w:t>生产制造</w:t>
      </w:r>
    </w:p>
    <w:p w:rsidR="00A35714" w:rsidRPr="00787D0C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FF0000"/>
          <w:sz w:val="24"/>
        </w:rPr>
      </w:pPr>
      <w:r w:rsidRPr="00787D0C">
        <w:rPr>
          <w:rFonts w:ascii="Times New Roman" w:eastAsiaTheme="minorEastAsia" w:hAnsi="Times New Roman"/>
          <w:color w:val="000000" w:themeColor="text1"/>
          <w:sz w:val="24"/>
        </w:rPr>
        <w:t>产品及规模：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PU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湿法生产线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3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条、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PU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干法生产线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2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条及后处理装置，年产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PU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合成革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900</w:t>
      </w:r>
      <w:r w:rsidR="00787D0C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万米</w:t>
      </w:r>
      <w:r w:rsidR="00A277E3" w:rsidRPr="00787D0C">
        <w:rPr>
          <w:rFonts w:ascii="Times New Roman" w:eastAsiaTheme="minorEastAsia" w:hAnsi="Times New Roman" w:hint="eastAsia"/>
          <w:color w:val="000000" w:themeColor="text1"/>
          <w:sz w:val="24"/>
        </w:rPr>
        <w:t>。</w:t>
      </w:r>
    </w:p>
    <w:p w:rsidR="00A35714" w:rsidRPr="00787D0C" w:rsidRDefault="00A35714" w:rsidP="00A35714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787D0C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污染物排放情况</w:t>
      </w:r>
    </w:p>
    <w:p w:rsidR="00A35714" w:rsidRPr="00787D0C" w:rsidRDefault="00A35714" w:rsidP="00EB4561">
      <w:pPr>
        <w:numPr>
          <w:ilvl w:val="0"/>
          <w:numId w:val="2"/>
        </w:numPr>
        <w:ind w:firstLineChars="200" w:firstLine="562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787D0C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废气</w:t>
      </w:r>
    </w:p>
    <w:p w:rsidR="00A35714" w:rsidRPr="00394ABE" w:rsidRDefault="00A35714" w:rsidP="00FB6CBC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000000" w:themeColor="text1"/>
          <w:sz w:val="24"/>
        </w:rPr>
      </w:pPr>
      <w:r w:rsidRPr="00394ABE">
        <w:rPr>
          <w:rFonts w:ascii="Times New Roman" w:eastAsiaTheme="minorEastAsia" w:hAnsi="Times New Roman" w:hint="eastAsia"/>
          <w:b/>
          <w:color w:val="000000" w:themeColor="text1"/>
          <w:sz w:val="24"/>
        </w:rPr>
        <w:t>（</w:t>
      </w:r>
      <w:r w:rsidRPr="00394ABE">
        <w:rPr>
          <w:rFonts w:ascii="Times New Roman" w:eastAsiaTheme="minorEastAsia" w:hAnsi="Times New Roman" w:hint="eastAsia"/>
          <w:b/>
          <w:color w:val="000000" w:themeColor="text1"/>
          <w:sz w:val="24"/>
        </w:rPr>
        <w:t>1</w:t>
      </w:r>
      <w:r w:rsidRPr="00394ABE">
        <w:rPr>
          <w:rFonts w:ascii="Times New Roman" w:eastAsiaTheme="minorEastAsia" w:hAnsi="Times New Roman" w:hint="eastAsia"/>
          <w:b/>
          <w:color w:val="000000" w:themeColor="text1"/>
          <w:sz w:val="24"/>
        </w:rPr>
        <w:t>）废气来源及治理措施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1756"/>
        <w:gridCol w:w="2028"/>
        <w:gridCol w:w="1945"/>
        <w:gridCol w:w="881"/>
        <w:gridCol w:w="1011"/>
      </w:tblGrid>
      <w:tr w:rsidR="00A83CBF" w:rsidRPr="006A247B" w:rsidTr="00A83CBF">
        <w:trPr>
          <w:trHeight w:val="340"/>
        </w:trPr>
        <w:tc>
          <w:tcPr>
            <w:tcW w:w="1559" w:type="pct"/>
            <w:gridSpan w:val="2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处理废气来源</w:t>
            </w:r>
          </w:p>
        </w:tc>
        <w:tc>
          <w:tcPr>
            <w:tcW w:w="1190" w:type="pct"/>
            <w:vMerge w:val="restart"/>
            <w:vAlign w:val="center"/>
          </w:tcPr>
          <w:p w:rsidR="00A83CBF" w:rsidRPr="006A247B" w:rsidRDefault="00A83CBF" w:rsidP="00A83CB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主要污染物</w:t>
            </w:r>
          </w:p>
        </w:tc>
        <w:tc>
          <w:tcPr>
            <w:tcW w:w="1141" w:type="pct"/>
            <w:vMerge w:val="restar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废气处理措施</w:t>
            </w:r>
          </w:p>
        </w:tc>
        <w:tc>
          <w:tcPr>
            <w:tcW w:w="517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排气筒</w:t>
            </w:r>
          </w:p>
        </w:tc>
        <w:tc>
          <w:tcPr>
            <w:tcW w:w="593" w:type="pct"/>
            <w:vMerge w:val="restart"/>
            <w:vAlign w:val="center"/>
          </w:tcPr>
          <w:p w:rsidR="00A83CBF" w:rsidRPr="006A247B" w:rsidRDefault="00A83CBF" w:rsidP="006A247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排气筒编号</w:t>
            </w:r>
          </w:p>
        </w:tc>
      </w:tr>
      <w:tr w:rsidR="00A83CBF" w:rsidRPr="006A247B" w:rsidTr="00A83CBF">
        <w:trPr>
          <w:trHeight w:val="340"/>
        </w:trPr>
        <w:tc>
          <w:tcPr>
            <w:tcW w:w="529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车间</w:t>
            </w:r>
          </w:p>
        </w:tc>
        <w:tc>
          <w:tcPr>
            <w:tcW w:w="1030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生产线</w:t>
            </w:r>
          </w:p>
        </w:tc>
        <w:tc>
          <w:tcPr>
            <w:tcW w:w="1190" w:type="pct"/>
            <w:vMerge/>
            <w:vAlign w:val="center"/>
          </w:tcPr>
          <w:p w:rsidR="00A83CBF" w:rsidRPr="006A247B" w:rsidRDefault="00A83CBF" w:rsidP="00B544A2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141" w:type="pct"/>
            <w:vMerge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高度</w:t>
            </w:r>
            <w:r w:rsidRPr="006A247B">
              <w:rPr>
                <w:rFonts w:ascii="Times New Roman" w:eastAsiaTheme="minorEastAsia" w:hAnsi="Times New Roman"/>
                <w:szCs w:val="21"/>
              </w:rPr>
              <w:t>m</w:t>
            </w:r>
          </w:p>
        </w:tc>
        <w:tc>
          <w:tcPr>
            <w:tcW w:w="593" w:type="pct"/>
            <w:vMerge/>
            <w:vAlign w:val="center"/>
          </w:tcPr>
          <w:p w:rsidR="00A83CBF" w:rsidRPr="006A247B" w:rsidRDefault="00A83CBF" w:rsidP="006A247B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A83CBF" w:rsidRPr="006A247B" w:rsidTr="00A83CBF">
        <w:trPr>
          <w:trHeight w:val="340"/>
        </w:trPr>
        <w:tc>
          <w:tcPr>
            <w:tcW w:w="529" w:type="pct"/>
            <w:vMerge w:val="restar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干法车间</w:t>
            </w:r>
          </w:p>
        </w:tc>
        <w:tc>
          <w:tcPr>
            <w:tcW w:w="1030" w:type="pct"/>
            <w:vAlign w:val="center"/>
          </w:tcPr>
          <w:p w:rsidR="00A83CBF" w:rsidRPr="006A247B" w:rsidRDefault="00A83CBF" w:rsidP="00A83CB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1#</w:t>
            </w:r>
            <w:r w:rsidRPr="006A247B">
              <w:rPr>
                <w:rFonts w:ascii="Times New Roman" w:eastAsiaTheme="minorEastAsia" w:hAnsi="Times New Roman"/>
                <w:szCs w:val="21"/>
              </w:rPr>
              <w:t>干法生产线</w:t>
            </w:r>
          </w:p>
        </w:tc>
        <w:tc>
          <w:tcPr>
            <w:tcW w:w="1190" w:type="pct"/>
            <w:vAlign w:val="center"/>
          </w:tcPr>
          <w:p w:rsidR="00A83CBF" w:rsidRPr="006A247B" w:rsidRDefault="00AF2225" w:rsidP="00B544A2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臭气浓度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AF2225">
              <w:rPr>
                <w:rFonts w:ascii="Times New Roman" w:eastAsiaTheme="minorEastAsia" w:hAnsi="Times New Roman" w:hint="eastAsia"/>
                <w:szCs w:val="21"/>
              </w:rPr>
              <w:t>挥发性有机物</w:t>
            </w:r>
            <w:r w:rsidRPr="006A247B">
              <w:rPr>
                <w:rFonts w:ascii="Times New Roman" w:eastAsiaTheme="minorEastAsia" w:hAnsi="Times New Roman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szCs w:val="21"/>
              </w:rPr>
              <w:t>苯、甲苯、二甲苯、</w:t>
            </w:r>
            <w:r w:rsidRPr="006A247B">
              <w:rPr>
                <w:rFonts w:ascii="Times New Roman" w:eastAsiaTheme="minorEastAsia" w:hAnsi="Times New Roman"/>
                <w:szCs w:val="21"/>
              </w:rPr>
              <w:t>DMF</w:t>
            </w:r>
          </w:p>
        </w:tc>
        <w:tc>
          <w:tcPr>
            <w:tcW w:w="1141" w:type="pct"/>
            <w:vAlign w:val="center"/>
          </w:tcPr>
          <w:p w:rsidR="00A83CBF" w:rsidRPr="006A247B" w:rsidRDefault="00A83CBF" w:rsidP="006A247B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宋体" w:hAnsi="宋体" w:hint="eastAsia"/>
              </w:rPr>
              <w:t>5级喷淋吸收+精馏回收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（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TA004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）</w:t>
            </w:r>
          </w:p>
        </w:tc>
        <w:tc>
          <w:tcPr>
            <w:tcW w:w="517" w:type="pct"/>
            <w:vAlign w:val="center"/>
          </w:tcPr>
          <w:p w:rsidR="00A83CBF" w:rsidRPr="006A247B" w:rsidRDefault="00A83CBF" w:rsidP="006A247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2</w:t>
            </w:r>
            <w:r>
              <w:rPr>
                <w:rFonts w:ascii="Times New Roman" w:eastAsiaTheme="minorEastAsia" w:hAnsi="Times New Roman" w:hint="eastAsia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 w:rsidR="00A83CBF" w:rsidRPr="006A247B" w:rsidRDefault="00A83CBF" w:rsidP="006A247B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DA004</w:t>
            </w:r>
          </w:p>
        </w:tc>
      </w:tr>
      <w:tr w:rsidR="00A83CBF" w:rsidRPr="006A247B" w:rsidTr="00A83CBF">
        <w:trPr>
          <w:trHeight w:val="340"/>
        </w:trPr>
        <w:tc>
          <w:tcPr>
            <w:tcW w:w="529" w:type="pct"/>
            <w:vMerge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030" w:type="pct"/>
            <w:vAlign w:val="center"/>
          </w:tcPr>
          <w:p w:rsidR="00A83CBF" w:rsidRPr="006A247B" w:rsidRDefault="00A83CBF" w:rsidP="00A83CB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2#</w:t>
            </w:r>
            <w:r w:rsidRPr="006A247B">
              <w:rPr>
                <w:rFonts w:ascii="Times New Roman" w:eastAsiaTheme="minorEastAsia" w:hAnsi="Times New Roman"/>
                <w:szCs w:val="21"/>
              </w:rPr>
              <w:t>干法生产线</w:t>
            </w:r>
          </w:p>
        </w:tc>
        <w:tc>
          <w:tcPr>
            <w:tcW w:w="1190" w:type="pct"/>
            <w:vAlign w:val="center"/>
          </w:tcPr>
          <w:p w:rsidR="00A83CBF" w:rsidRPr="006A247B" w:rsidRDefault="00AF2225" w:rsidP="00B544A2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臭气浓度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AF2225">
              <w:rPr>
                <w:rFonts w:ascii="Times New Roman" w:eastAsiaTheme="minorEastAsia" w:hAnsi="Times New Roman" w:hint="eastAsia"/>
                <w:szCs w:val="21"/>
              </w:rPr>
              <w:t>挥发性有机物</w:t>
            </w:r>
            <w:r w:rsidRPr="006A247B">
              <w:rPr>
                <w:rFonts w:ascii="Times New Roman" w:eastAsiaTheme="minorEastAsia" w:hAnsi="Times New Roman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szCs w:val="21"/>
              </w:rPr>
              <w:t>苯、甲苯、二甲苯、</w:t>
            </w:r>
            <w:r w:rsidRPr="006A247B">
              <w:rPr>
                <w:rFonts w:ascii="Times New Roman" w:eastAsiaTheme="minorEastAsia" w:hAnsi="Times New Roman"/>
                <w:szCs w:val="21"/>
              </w:rPr>
              <w:t>DMF</w:t>
            </w:r>
          </w:p>
        </w:tc>
        <w:tc>
          <w:tcPr>
            <w:tcW w:w="1141" w:type="pct"/>
            <w:vAlign w:val="center"/>
          </w:tcPr>
          <w:p w:rsidR="00A83CBF" w:rsidRPr="006A247B" w:rsidRDefault="00A83CBF" w:rsidP="006A247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宋体" w:hAnsi="宋体" w:hint="eastAsia"/>
              </w:rPr>
              <w:t>5级喷淋吸收+精馏回收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（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TA003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）</w:t>
            </w:r>
          </w:p>
        </w:tc>
        <w:tc>
          <w:tcPr>
            <w:tcW w:w="517" w:type="pct"/>
            <w:vAlign w:val="center"/>
          </w:tcPr>
          <w:p w:rsidR="00A83CBF" w:rsidRPr="006A247B" w:rsidRDefault="00A83CBF" w:rsidP="006A247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2</w:t>
            </w:r>
            <w:r>
              <w:rPr>
                <w:rFonts w:ascii="Times New Roman" w:eastAsiaTheme="minorEastAsia" w:hAnsi="Times New Roman" w:hint="eastAsia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 w:rsidR="00A83CBF" w:rsidRPr="006A247B" w:rsidRDefault="00A83CBF" w:rsidP="006A247B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DA003</w:t>
            </w:r>
          </w:p>
        </w:tc>
      </w:tr>
      <w:tr w:rsidR="00A83CBF" w:rsidRPr="006A247B" w:rsidTr="00A83CBF">
        <w:trPr>
          <w:trHeight w:val="340"/>
        </w:trPr>
        <w:tc>
          <w:tcPr>
            <w:tcW w:w="529" w:type="pct"/>
            <w:vMerge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030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Cs w:val="21"/>
              </w:rPr>
              <w:t>直涂废气</w:t>
            </w:r>
            <w:proofErr w:type="gramEnd"/>
            <w:r>
              <w:rPr>
                <w:rFonts w:ascii="Times New Roman" w:eastAsiaTheme="minorEastAsia" w:hAnsi="Times New Roman" w:hint="eastAsia"/>
                <w:szCs w:val="21"/>
              </w:rPr>
              <w:t>生产线</w:t>
            </w:r>
          </w:p>
        </w:tc>
        <w:tc>
          <w:tcPr>
            <w:tcW w:w="1190" w:type="pct"/>
            <w:vAlign w:val="center"/>
          </w:tcPr>
          <w:p w:rsidR="00A83CBF" w:rsidRPr="006A247B" w:rsidRDefault="00AF2225" w:rsidP="00B544A2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臭气浓度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AF2225">
              <w:rPr>
                <w:rFonts w:ascii="Times New Roman" w:eastAsiaTheme="minorEastAsia" w:hAnsi="Times New Roman" w:hint="eastAsia"/>
                <w:szCs w:val="21"/>
              </w:rPr>
              <w:t>挥发性有机物</w:t>
            </w:r>
            <w:r w:rsidRPr="006A247B">
              <w:rPr>
                <w:rFonts w:ascii="Times New Roman" w:eastAsiaTheme="minorEastAsia" w:hAnsi="Times New Roman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szCs w:val="21"/>
              </w:rPr>
              <w:t>苯、甲苯、二甲苯、</w:t>
            </w:r>
            <w:r w:rsidRPr="006A247B">
              <w:rPr>
                <w:rFonts w:ascii="Times New Roman" w:eastAsiaTheme="minorEastAsia" w:hAnsi="Times New Roman"/>
                <w:szCs w:val="21"/>
              </w:rPr>
              <w:t>DMF</w:t>
            </w:r>
          </w:p>
        </w:tc>
        <w:tc>
          <w:tcPr>
            <w:tcW w:w="1141" w:type="pct"/>
            <w:vAlign w:val="center"/>
          </w:tcPr>
          <w:p w:rsidR="00A83CBF" w:rsidRPr="006A247B" w:rsidRDefault="00A83CBF" w:rsidP="007E5DB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 w:hint="eastAsia"/>
                <w:szCs w:val="21"/>
              </w:rPr>
              <w:t>4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级喷淋吸收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+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精馏回收（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TA00</w:t>
            </w:r>
            <w:r>
              <w:rPr>
                <w:rFonts w:ascii="Times New Roman" w:eastAsiaTheme="minorEastAsia" w:hAnsi="Times New Roman" w:hint="eastAsia"/>
                <w:szCs w:val="21"/>
              </w:rPr>
              <w:t>5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）</w:t>
            </w:r>
          </w:p>
        </w:tc>
        <w:tc>
          <w:tcPr>
            <w:tcW w:w="517" w:type="pct"/>
            <w:vAlign w:val="center"/>
          </w:tcPr>
          <w:p w:rsidR="00A83CBF" w:rsidRPr="006A247B" w:rsidRDefault="00A83CBF" w:rsidP="00A83CB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2</w:t>
            </w:r>
            <w:r>
              <w:rPr>
                <w:rFonts w:ascii="Times New Roman" w:eastAsiaTheme="minorEastAsia" w:hAnsi="Times New Roman" w:hint="eastAsia"/>
                <w:szCs w:val="21"/>
              </w:rPr>
              <w:t>0</w:t>
            </w:r>
          </w:p>
        </w:tc>
        <w:tc>
          <w:tcPr>
            <w:tcW w:w="593" w:type="pct"/>
            <w:vAlign w:val="center"/>
          </w:tcPr>
          <w:p w:rsidR="00A83CBF" w:rsidRPr="006A247B" w:rsidRDefault="00A83CBF" w:rsidP="007E5DB9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DA005</w:t>
            </w:r>
          </w:p>
        </w:tc>
      </w:tr>
      <w:tr w:rsidR="00A83CBF" w:rsidRPr="006A247B" w:rsidTr="00A83CBF">
        <w:trPr>
          <w:trHeight w:val="340"/>
        </w:trPr>
        <w:tc>
          <w:tcPr>
            <w:tcW w:w="529" w:type="pct"/>
            <w:vMerge w:val="restar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湿法车间</w:t>
            </w:r>
          </w:p>
        </w:tc>
        <w:tc>
          <w:tcPr>
            <w:tcW w:w="1030" w:type="pct"/>
            <w:vAlign w:val="center"/>
          </w:tcPr>
          <w:p w:rsidR="00A83CBF" w:rsidRPr="006A247B" w:rsidRDefault="00A83CBF" w:rsidP="00A83CB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1#</w:t>
            </w:r>
            <w:r w:rsidRPr="006A247B">
              <w:rPr>
                <w:rFonts w:ascii="Times New Roman" w:eastAsiaTheme="minorEastAsia" w:hAnsi="Times New Roman"/>
                <w:szCs w:val="21"/>
              </w:rPr>
              <w:t>湿法生产线</w:t>
            </w:r>
            <w:r w:rsidRPr="006A247B">
              <w:rPr>
                <w:rFonts w:ascii="Times New Roman" w:eastAsiaTheme="minorEastAsia" w:hAnsi="Times New Roman"/>
                <w:szCs w:val="21"/>
              </w:rPr>
              <w:t>+</w:t>
            </w:r>
            <w:r>
              <w:rPr>
                <w:rFonts w:ascii="Times New Roman" w:eastAsiaTheme="minorEastAsia" w:hAnsi="Times New Roman" w:hint="eastAsia"/>
                <w:szCs w:val="21"/>
              </w:rPr>
              <w:t>配料</w:t>
            </w:r>
            <w:r w:rsidRPr="006A247B">
              <w:rPr>
                <w:rFonts w:ascii="Times New Roman" w:eastAsiaTheme="minorEastAsia" w:hAnsi="Times New Roman"/>
                <w:szCs w:val="21"/>
              </w:rPr>
              <w:t>废气</w:t>
            </w:r>
          </w:p>
        </w:tc>
        <w:tc>
          <w:tcPr>
            <w:tcW w:w="1190" w:type="pct"/>
            <w:vAlign w:val="center"/>
          </w:tcPr>
          <w:p w:rsidR="00A83CBF" w:rsidRPr="006A247B" w:rsidRDefault="00AF2225" w:rsidP="00AF2225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臭气浓度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AF2225">
              <w:rPr>
                <w:rFonts w:ascii="Times New Roman" w:eastAsiaTheme="minorEastAsia" w:hAnsi="Times New Roman" w:hint="eastAsia"/>
                <w:szCs w:val="21"/>
              </w:rPr>
              <w:t>挥发性有机物</w:t>
            </w:r>
            <w:r w:rsidRPr="006A247B">
              <w:rPr>
                <w:rFonts w:ascii="Times New Roman" w:eastAsiaTheme="minorEastAsia" w:hAnsi="Times New Roman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szCs w:val="21"/>
              </w:rPr>
              <w:t>苯、甲苯、二甲苯、</w:t>
            </w:r>
            <w:r w:rsidRPr="006A247B">
              <w:rPr>
                <w:rFonts w:ascii="Times New Roman" w:eastAsiaTheme="minorEastAsia" w:hAnsi="Times New Roman"/>
                <w:szCs w:val="21"/>
              </w:rPr>
              <w:t>DMF</w:t>
            </w:r>
            <w:r w:rsidR="00A83CBF" w:rsidRPr="006A247B">
              <w:rPr>
                <w:rFonts w:ascii="Times New Roman" w:eastAsiaTheme="minorEastAsia" w:hAnsi="Times New Roman"/>
                <w:szCs w:val="21"/>
              </w:rPr>
              <w:t>、颗粒物</w:t>
            </w:r>
          </w:p>
        </w:tc>
        <w:tc>
          <w:tcPr>
            <w:tcW w:w="1141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 w:hint="eastAsia"/>
                <w:szCs w:val="21"/>
              </w:rPr>
              <w:t>4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级喷淋吸收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+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精馏回收（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TA006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）</w:t>
            </w:r>
          </w:p>
        </w:tc>
        <w:tc>
          <w:tcPr>
            <w:tcW w:w="517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23</w:t>
            </w:r>
          </w:p>
        </w:tc>
        <w:tc>
          <w:tcPr>
            <w:tcW w:w="593" w:type="pct"/>
            <w:vAlign w:val="center"/>
          </w:tcPr>
          <w:p w:rsidR="00A83CBF" w:rsidRPr="006A247B" w:rsidRDefault="00A83CBF" w:rsidP="006A247B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DA006</w:t>
            </w:r>
          </w:p>
        </w:tc>
      </w:tr>
      <w:tr w:rsidR="00A83CBF" w:rsidRPr="006A247B" w:rsidTr="00A83CBF">
        <w:trPr>
          <w:trHeight w:val="340"/>
        </w:trPr>
        <w:tc>
          <w:tcPr>
            <w:tcW w:w="529" w:type="pct"/>
            <w:vMerge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030" w:type="pct"/>
            <w:vAlign w:val="center"/>
          </w:tcPr>
          <w:p w:rsidR="00A83CBF" w:rsidRPr="006A247B" w:rsidRDefault="00A83CBF" w:rsidP="00A83CB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 w:hint="eastAsia"/>
                <w:szCs w:val="21"/>
              </w:rPr>
              <w:t>2</w:t>
            </w:r>
            <w:r w:rsidRPr="006A247B">
              <w:rPr>
                <w:rFonts w:ascii="Times New Roman" w:eastAsiaTheme="minorEastAsia" w:hAnsi="Times New Roman"/>
                <w:szCs w:val="21"/>
              </w:rPr>
              <w:t>#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szCs w:val="21"/>
              </w:rPr>
              <w:t>3#</w:t>
            </w:r>
            <w:r w:rsidRPr="006A247B">
              <w:rPr>
                <w:rFonts w:ascii="Times New Roman" w:eastAsiaTheme="minorEastAsia" w:hAnsi="Times New Roman"/>
                <w:szCs w:val="21"/>
              </w:rPr>
              <w:t>湿法生产线</w:t>
            </w:r>
          </w:p>
        </w:tc>
        <w:tc>
          <w:tcPr>
            <w:tcW w:w="1190" w:type="pct"/>
            <w:vAlign w:val="center"/>
          </w:tcPr>
          <w:p w:rsidR="00A83CBF" w:rsidRPr="006A247B" w:rsidRDefault="00A83CBF" w:rsidP="00AF2225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臭气浓度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6A247B">
              <w:rPr>
                <w:rFonts w:ascii="Times New Roman" w:eastAsiaTheme="minorEastAsia" w:hAnsi="Times New Roman"/>
                <w:szCs w:val="21"/>
              </w:rPr>
              <w:t>DMF</w:t>
            </w:r>
          </w:p>
        </w:tc>
        <w:tc>
          <w:tcPr>
            <w:tcW w:w="1141" w:type="pct"/>
            <w:vAlign w:val="center"/>
          </w:tcPr>
          <w:p w:rsidR="00A83CBF" w:rsidRPr="006A247B" w:rsidRDefault="00A83CBF" w:rsidP="006A247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 w:hint="eastAsia"/>
                <w:szCs w:val="21"/>
              </w:rPr>
              <w:t>4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级喷淋吸收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+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精馏回收（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TA00</w:t>
            </w:r>
            <w:r>
              <w:rPr>
                <w:rFonts w:ascii="Times New Roman" w:eastAsiaTheme="minorEastAsia" w:hAnsi="Times New Roman" w:hint="eastAsia"/>
                <w:szCs w:val="21"/>
              </w:rPr>
              <w:t>8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）</w:t>
            </w:r>
          </w:p>
        </w:tc>
        <w:tc>
          <w:tcPr>
            <w:tcW w:w="517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15</w:t>
            </w:r>
          </w:p>
        </w:tc>
        <w:tc>
          <w:tcPr>
            <w:tcW w:w="593" w:type="pct"/>
            <w:vAlign w:val="center"/>
          </w:tcPr>
          <w:p w:rsidR="00A83CBF" w:rsidRPr="006A247B" w:rsidRDefault="00A83CBF" w:rsidP="006A247B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DA008</w:t>
            </w:r>
          </w:p>
        </w:tc>
      </w:tr>
      <w:tr w:rsidR="00A83CBF" w:rsidRPr="006A247B" w:rsidTr="00A83CBF">
        <w:trPr>
          <w:trHeight w:val="340"/>
        </w:trPr>
        <w:tc>
          <w:tcPr>
            <w:tcW w:w="529" w:type="pct"/>
            <w:vMerge w:val="restar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后处理车间</w:t>
            </w:r>
          </w:p>
        </w:tc>
        <w:tc>
          <w:tcPr>
            <w:tcW w:w="1030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1#</w:t>
            </w:r>
            <w:r w:rsidRPr="006A247B">
              <w:rPr>
                <w:rFonts w:ascii="Times New Roman" w:eastAsiaTheme="minorEastAsia" w:hAnsi="Times New Roman"/>
                <w:szCs w:val="21"/>
              </w:rPr>
              <w:t>后处理生产线</w:t>
            </w:r>
          </w:p>
        </w:tc>
        <w:tc>
          <w:tcPr>
            <w:tcW w:w="1190" w:type="pct"/>
            <w:vAlign w:val="center"/>
          </w:tcPr>
          <w:p w:rsidR="00A83CBF" w:rsidRPr="006A247B" w:rsidRDefault="00AF2225" w:rsidP="00AF2225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臭气浓度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AF2225">
              <w:rPr>
                <w:rFonts w:ascii="Times New Roman" w:eastAsiaTheme="minorEastAsia" w:hAnsi="Times New Roman" w:hint="eastAsia"/>
                <w:szCs w:val="21"/>
              </w:rPr>
              <w:t>挥发性有机物</w:t>
            </w:r>
            <w:r w:rsidRPr="006A247B">
              <w:rPr>
                <w:rFonts w:ascii="Times New Roman" w:eastAsiaTheme="minorEastAsia" w:hAnsi="Times New Roman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szCs w:val="21"/>
              </w:rPr>
              <w:t>苯、甲苯、二甲苯</w:t>
            </w:r>
          </w:p>
        </w:tc>
        <w:tc>
          <w:tcPr>
            <w:tcW w:w="1141" w:type="pct"/>
            <w:vAlign w:val="center"/>
          </w:tcPr>
          <w:p w:rsidR="00A83CBF" w:rsidRPr="006A247B" w:rsidRDefault="00A83CBF" w:rsidP="006A247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宋体" w:hAnsi="宋体" w:hint="eastAsia"/>
              </w:rPr>
              <w:t>1级喷淋吸收+精馏回收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（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TA00</w:t>
            </w:r>
            <w:r>
              <w:rPr>
                <w:rFonts w:ascii="Times New Roman" w:eastAsiaTheme="minorEastAsia" w:hAnsi="Times New Roman" w:hint="eastAsia"/>
                <w:szCs w:val="21"/>
              </w:rPr>
              <w:t>1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）</w:t>
            </w:r>
          </w:p>
        </w:tc>
        <w:tc>
          <w:tcPr>
            <w:tcW w:w="517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15</w:t>
            </w:r>
          </w:p>
        </w:tc>
        <w:tc>
          <w:tcPr>
            <w:tcW w:w="593" w:type="pct"/>
            <w:vAlign w:val="center"/>
          </w:tcPr>
          <w:p w:rsidR="00A83CBF" w:rsidRPr="006A247B" w:rsidRDefault="00A83CBF" w:rsidP="006A247B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DA001</w:t>
            </w:r>
          </w:p>
        </w:tc>
      </w:tr>
      <w:tr w:rsidR="00A83CBF" w:rsidRPr="006A247B" w:rsidTr="00A83CBF">
        <w:trPr>
          <w:trHeight w:val="340"/>
        </w:trPr>
        <w:tc>
          <w:tcPr>
            <w:tcW w:w="529" w:type="pct"/>
            <w:vMerge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030" w:type="pct"/>
            <w:vAlign w:val="center"/>
          </w:tcPr>
          <w:p w:rsidR="00A83CBF" w:rsidRPr="006A247B" w:rsidRDefault="00A83CBF" w:rsidP="00D936A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2#</w:t>
            </w:r>
            <w:r w:rsidRPr="006A247B">
              <w:rPr>
                <w:rFonts w:ascii="Times New Roman" w:eastAsiaTheme="minorEastAsia" w:hAnsi="Times New Roman"/>
                <w:szCs w:val="21"/>
              </w:rPr>
              <w:t>后处理生产线</w:t>
            </w:r>
          </w:p>
        </w:tc>
        <w:tc>
          <w:tcPr>
            <w:tcW w:w="1190" w:type="pct"/>
            <w:vAlign w:val="center"/>
          </w:tcPr>
          <w:p w:rsidR="00A83CBF" w:rsidRPr="006A247B" w:rsidRDefault="00AF2225" w:rsidP="00B544A2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臭气浓度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AF2225">
              <w:rPr>
                <w:rFonts w:ascii="Times New Roman" w:eastAsiaTheme="minorEastAsia" w:hAnsi="Times New Roman" w:hint="eastAsia"/>
                <w:szCs w:val="21"/>
              </w:rPr>
              <w:t>挥发性有机物</w:t>
            </w:r>
            <w:r w:rsidRPr="006A247B">
              <w:rPr>
                <w:rFonts w:ascii="Times New Roman" w:eastAsiaTheme="minorEastAsia" w:hAnsi="Times New Roman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szCs w:val="21"/>
              </w:rPr>
              <w:t>苯、甲苯、二甲苯</w:t>
            </w:r>
          </w:p>
        </w:tc>
        <w:tc>
          <w:tcPr>
            <w:tcW w:w="1141" w:type="pct"/>
            <w:vAlign w:val="center"/>
          </w:tcPr>
          <w:p w:rsidR="00A83CBF" w:rsidRPr="006A247B" w:rsidRDefault="00A83CBF" w:rsidP="006A247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宋体" w:hAnsi="宋体" w:hint="eastAsia"/>
              </w:rPr>
              <w:t>1级喷淋吸收+精馏回收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（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TA00</w:t>
            </w:r>
            <w:r>
              <w:rPr>
                <w:rFonts w:ascii="Times New Roman" w:eastAsiaTheme="minorEastAsia" w:hAnsi="Times New Roman" w:hint="eastAsia"/>
                <w:szCs w:val="21"/>
              </w:rPr>
              <w:t>2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）</w:t>
            </w:r>
          </w:p>
        </w:tc>
        <w:tc>
          <w:tcPr>
            <w:tcW w:w="517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15</w:t>
            </w:r>
          </w:p>
        </w:tc>
        <w:tc>
          <w:tcPr>
            <w:tcW w:w="593" w:type="pct"/>
            <w:vAlign w:val="center"/>
          </w:tcPr>
          <w:p w:rsidR="00A83CBF" w:rsidRPr="006A247B" w:rsidRDefault="00A83CBF" w:rsidP="006A247B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DA002</w:t>
            </w:r>
          </w:p>
        </w:tc>
      </w:tr>
      <w:tr w:rsidR="00A83CBF" w:rsidRPr="006A247B" w:rsidTr="00A83CBF">
        <w:trPr>
          <w:trHeight w:val="340"/>
        </w:trPr>
        <w:tc>
          <w:tcPr>
            <w:tcW w:w="529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DMF</w:t>
            </w:r>
            <w:r w:rsidRPr="006A247B">
              <w:rPr>
                <w:rFonts w:ascii="Times New Roman" w:eastAsiaTheme="minorEastAsia" w:hAnsi="Times New Roman"/>
                <w:szCs w:val="21"/>
              </w:rPr>
              <w:t>精馏回</w:t>
            </w:r>
            <w:r w:rsidRPr="006A247B">
              <w:rPr>
                <w:rFonts w:ascii="Times New Roman" w:eastAsiaTheme="minorEastAsia" w:hAnsi="Times New Roman"/>
                <w:szCs w:val="21"/>
              </w:rPr>
              <w:lastRenderedPageBreak/>
              <w:t>收区</w:t>
            </w:r>
          </w:p>
        </w:tc>
        <w:tc>
          <w:tcPr>
            <w:tcW w:w="1030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lastRenderedPageBreak/>
              <w:t>DMF</w:t>
            </w:r>
            <w:r w:rsidRPr="006A247B">
              <w:rPr>
                <w:rFonts w:ascii="Times New Roman" w:eastAsiaTheme="minorEastAsia" w:hAnsi="Times New Roman"/>
                <w:szCs w:val="21"/>
              </w:rPr>
              <w:t>精馏残渣收集间</w:t>
            </w:r>
          </w:p>
        </w:tc>
        <w:tc>
          <w:tcPr>
            <w:tcW w:w="1190" w:type="pct"/>
            <w:vAlign w:val="center"/>
          </w:tcPr>
          <w:p w:rsidR="00A83CBF" w:rsidRPr="006A247B" w:rsidRDefault="00A83CBF" w:rsidP="00B544A2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臭气浓度、</w:t>
            </w:r>
            <w:r>
              <w:rPr>
                <w:rFonts w:ascii="Times New Roman" w:eastAsiaTheme="minorEastAsia" w:hAnsi="Times New Roman" w:hint="eastAsia"/>
                <w:szCs w:val="21"/>
              </w:rPr>
              <w:t>DMF</w:t>
            </w:r>
          </w:p>
        </w:tc>
        <w:tc>
          <w:tcPr>
            <w:tcW w:w="1141" w:type="pct"/>
            <w:vAlign w:val="center"/>
          </w:tcPr>
          <w:p w:rsidR="00A83CBF" w:rsidRPr="006A247B" w:rsidRDefault="00A83CBF" w:rsidP="006A247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DMF</w:t>
            </w:r>
            <w:r w:rsidRPr="006A247B">
              <w:rPr>
                <w:rFonts w:ascii="Times New Roman" w:eastAsiaTheme="minorEastAsia" w:hAnsi="Times New Roman"/>
                <w:szCs w:val="21"/>
              </w:rPr>
              <w:t>精馏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（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TA00</w:t>
            </w:r>
            <w:r>
              <w:rPr>
                <w:rFonts w:ascii="Times New Roman" w:eastAsiaTheme="minorEastAsia" w:hAnsi="Times New Roman" w:hint="eastAsia"/>
                <w:szCs w:val="21"/>
              </w:rPr>
              <w:t>7</w:t>
            </w:r>
            <w:r w:rsidRPr="006A247B">
              <w:rPr>
                <w:rFonts w:ascii="Times New Roman" w:eastAsiaTheme="minorEastAsia" w:hAnsi="Times New Roman" w:hint="eastAsia"/>
                <w:szCs w:val="21"/>
              </w:rPr>
              <w:t>）</w:t>
            </w:r>
          </w:p>
        </w:tc>
        <w:tc>
          <w:tcPr>
            <w:tcW w:w="517" w:type="pct"/>
            <w:vAlign w:val="center"/>
          </w:tcPr>
          <w:p w:rsidR="00A83CBF" w:rsidRPr="006A247B" w:rsidRDefault="00A83CBF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A247B">
              <w:rPr>
                <w:rFonts w:ascii="Times New Roman" w:eastAsiaTheme="minorEastAsia" w:hAnsi="Times New Roman"/>
                <w:szCs w:val="21"/>
              </w:rPr>
              <w:t>15</w:t>
            </w:r>
          </w:p>
        </w:tc>
        <w:tc>
          <w:tcPr>
            <w:tcW w:w="593" w:type="pct"/>
            <w:vAlign w:val="center"/>
          </w:tcPr>
          <w:p w:rsidR="00A83CBF" w:rsidRPr="006A247B" w:rsidRDefault="00A83CBF" w:rsidP="006A247B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DA007</w:t>
            </w:r>
          </w:p>
        </w:tc>
      </w:tr>
    </w:tbl>
    <w:p w:rsidR="00A35714" w:rsidRPr="00A83CBF" w:rsidRDefault="00A35714" w:rsidP="00EB4561">
      <w:pPr>
        <w:ind w:firstLineChars="200" w:firstLine="562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A83CBF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lastRenderedPageBreak/>
        <w:t>（</w:t>
      </w:r>
      <w:r w:rsidRPr="00A83CBF">
        <w:rPr>
          <w:rFonts w:ascii="Times New Roman" w:eastAsiaTheme="minorEastAsia" w:hAnsi="Times New Roman" w:hint="eastAsia"/>
          <w:b/>
          <w:color w:val="000000" w:themeColor="text1"/>
          <w:sz w:val="28"/>
          <w:szCs w:val="28"/>
        </w:rPr>
        <w:t>2</w:t>
      </w:r>
      <w:r w:rsidRPr="00A83CBF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）达标情况</w:t>
      </w:r>
    </w:p>
    <w:p w:rsidR="00A35714" w:rsidRPr="00A83CBF" w:rsidRDefault="00A277E3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废气</w:t>
      </w:r>
      <w:r w:rsidR="00A83CBF" w:rsidRPr="00A83CBF">
        <w:rPr>
          <w:rFonts w:ascii="Times New Roman" w:eastAsiaTheme="minorEastAsia" w:hAnsi="Times New Roman" w:hint="eastAsia"/>
          <w:color w:val="000000" w:themeColor="text1"/>
          <w:sz w:val="24"/>
        </w:rPr>
        <w:t>中污染物</w:t>
      </w: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排放浓度均满足《合成革和人造革工业污染物排放标准》</w:t>
      </w: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(GB21902-2008)</w:t>
      </w: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表</w:t>
      </w: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5</w:t>
      </w: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标准和《工业企业大气挥发性有机物排放标准》（</w:t>
      </w: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DB35/1782</w:t>
      </w: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—</w:t>
      </w: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2018</w:t>
      </w: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）表</w:t>
      </w: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Pr="00A83CBF">
        <w:rPr>
          <w:rFonts w:ascii="Times New Roman" w:eastAsiaTheme="minorEastAsia" w:hAnsi="Times New Roman" w:hint="eastAsia"/>
          <w:color w:val="000000" w:themeColor="text1"/>
          <w:sz w:val="24"/>
        </w:rPr>
        <w:t>标准</w:t>
      </w:r>
      <w:r w:rsidR="00AF2225">
        <w:rPr>
          <w:rFonts w:ascii="Times New Roman" w:eastAsiaTheme="minorEastAsia" w:hAnsi="Times New Roman" w:hint="eastAsia"/>
          <w:color w:val="000000" w:themeColor="text1"/>
          <w:sz w:val="24"/>
        </w:rPr>
        <w:t>，无组织废气满足《</w:t>
      </w:r>
      <w:r w:rsidR="00AF2225" w:rsidRPr="00AF2225">
        <w:rPr>
          <w:rFonts w:ascii="Times New Roman" w:eastAsiaTheme="minorEastAsia" w:hAnsi="Times New Roman" w:hint="eastAsia"/>
          <w:color w:val="000000" w:themeColor="text1"/>
          <w:sz w:val="24"/>
        </w:rPr>
        <w:t>挥发性有机物无组织排放控制标准</w:t>
      </w:r>
      <w:r w:rsidR="00AF2225">
        <w:rPr>
          <w:rFonts w:ascii="Times New Roman" w:eastAsiaTheme="minorEastAsia" w:hAnsi="Times New Roman" w:hint="eastAsia"/>
          <w:color w:val="000000" w:themeColor="text1"/>
          <w:sz w:val="24"/>
        </w:rPr>
        <w:t>》（</w:t>
      </w:r>
      <w:r w:rsidR="00AF2225" w:rsidRPr="00AF2225">
        <w:rPr>
          <w:rFonts w:ascii="Times New Roman" w:eastAsiaTheme="minorEastAsia" w:hAnsi="Times New Roman" w:hint="eastAsia"/>
          <w:color w:val="000000" w:themeColor="text1"/>
          <w:sz w:val="24"/>
        </w:rPr>
        <w:t>GB 37822-2019</w:t>
      </w:r>
      <w:r w:rsidR="00AF2225">
        <w:rPr>
          <w:rFonts w:ascii="Times New Roman" w:eastAsiaTheme="minorEastAsia" w:hAnsi="Times New Roman" w:hint="eastAsia"/>
          <w:color w:val="000000" w:themeColor="text1"/>
          <w:sz w:val="24"/>
        </w:rPr>
        <w:t>）</w:t>
      </w:r>
      <w:r w:rsidR="00BB0370" w:rsidRPr="00A83CBF">
        <w:rPr>
          <w:rFonts w:ascii="Times New Roman" w:eastAsiaTheme="minorEastAsia" w:hAnsi="Times New Roman" w:hint="eastAsia"/>
          <w:color w:val="000000" w:themeColor="text1"/>
          <w:sz w:val="24"/>
        </w:rPr>
        <w:t>。</w:t>
      </w:r>
    </w:p>
    <w:p w:rsidR="00A35714" w:rsidRPr="00A83CBF" w:rsidRDefault="00A35714" w:rsidP="00EB4561">
      <w:pPr>
        <w:numPr>
          <w:ilvl w:val="0"/>
          <w:numId w:val="2"/>
        </w:numPr>
        <w:ind w:firstLineChars="200" w:firstLine="562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A83CBF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废水</w:t>
      </w:r>
    </w:p>
    <w:p w:rsidR="00BB0370" w:rsidRPr="00A83CBF" w:rsidRDefault="00BB0370" w:rsidP="00FB6CBC">
      <w:pPr>
        <w:pStyle w:val="a5"/>
        <w:spacing w:line="360" w:lineRule="auto"/>
        <w:ind w:left="420" w:firstLineChars="0" w:firstLine="0"/>
        <w:rPr>
          <w:rFonts w:ascii="Times New Roman" w:eastAsiaTheme="minorEastAsia" w:hAnsi="Times New Roman"/>
          <w:b/>
          <w:color w:val="000000" w:themeColor="text1"/>
          <w:sz w:val="24"/>
        </w:rPr>
      </w:pPr>
      <w:r w:rsidRPr="00A83CBF">
        <w:rPr>
          <w:rFonts w:ascii="Times New Roman" w:eastAsiaTheme="minorEastAsia" w:hAnsi="Times New Roman" w:hint="eastAsia"/>
          <w:b/>
          <w:color w:val="000000" w:themeColor="text1"/>
          <w:sz w:val="24"/>
        </w:rPr>
        <w:t>（</w:t>
      </w:r>
      <w:r w:rsidRPr="00A83CBF">
        <w:rPr>
          <w:rFonts w:ascii="Times New Roman" w:eastAsiaTheme="minorEastAsia" w:hAnsi="Times New Roman" w:hint="eastAsia"/>
          <w:b/>
          <w:color w:val="000000" w:themeColor="text1"/>
          <w:sz w:val="24"/>
        </w:rPr>
        <w:t>1</w:t>
      </w:r>
      <w:r w:rsidRPr="00A83CBF">
        <w:rPr>
          <w:rFonts w:ascii="Times New Roman" w:eastAsiaTheme="minorEastAsia" w:hAnsi="Times New Roman" w:hint="eastAsia"/>
          <w:b/>
          <w:color w:val="000000" w:themeColor="text1"/>
          <w:sz w:val="24"/>
        </w:rPr>
        <w:t>）废</w:t>
      </w:r>
      <w:r w:rsidR="00EB4561" w:rsidRPr="00A83CBF">
        <w:rPr>
          <w:rFonts w:ascii="Times New Roman" w:eastAsiaTheme="minorEastAsia" w:hAnsi="Times New Roman" w:hint="eastAsia"/>
          <w:b/>
          <w:color w:val="000000" w:themeColor="text1"/>
          <w:sz w:val="24"/>
        </w:rPr>
        <w:t>水</w:t>
      </w:r>
      <w:r w:rsidRPr="00A83CBF">
        <w:rPr>
          <w:rFonts w:ascii="Times New Roman" w:eastAsiaTheme="minorEastAsia" w:hAnsi="Times New Roman" w:hint="eastAsia"/>
          <w:b/>
          <w:color w:val="000000" w:themeColor="text1"/>
          <w:sz w:val="24"/>
        </w:rPr>
        <w:t>来源及治理措施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2127"/>
        <w:gridCol w:w="3129"/>
        <w:gridCol w:w="2409"/>
      </w:tblGrid>
      <w:tr w:rsidR="00A83CBF" w:rsidRPr="00A83CBF" w:rsidTr="00CF1095">
        <w:trPr>
          <w:trHeight w:val="312"/>
          <w:tblHeader/>
          <w:jc w:val="center"/>
        </w:trPr>
        <w:tc>
          <w:tcPr>
            <w:tcW w:w="460" w:type="pct"/>
            <w:vMerge w:val="restart"/>
            <w:vAlign w:val="center"/>
          </w:tcPr>
          <w:p w:rsidR="00787D0C" w:rsidRPr="00A83CBF" w:rsidRDefault="00787D0C" w:rsidP="000E7470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bookmarkStart w:id="1" w:name="_Hlk10754934"/>
            <w:r w:rsidRPr="00A83CBF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1260" w:type="pct"/>
            <w:vMerge w:val="restart"/>
            <w:vAlign w:val="center"/>
          </w:tcPr>
          <w:p w:rsidR="00787D0C" w:rsidRPr="00A83CBF" w:rsidRDefault="00787D0C" w:rsidP="00CF1095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A83CBF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废水</w:t>
            </w:r>
            <w:r w:rsidR="00CF1095"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来源</w:t>
            </w:r>
          </w:p>
        </w:tc>
        <w:tc>
          <w:tcPr>
            <w:tcW w:w="185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D0C" w:rsidRPr="00A83CBF" w:rsidRDefault="00787D0C" w:rsidP="000E7470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A83CBF"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主要污染物</w:t>
            </w:r>
          </w:p>
        </w:tc>
        <w:tc>
          <w:tcPr>
            <w:tcW w:w="142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D0C" w:rsidRPr="00A83CBF" w:rsidRDefault="00787D0C" w:rsidP="000E7470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A83CBF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处理措施及排放去向</w:t>
            </w:r>
          </w:p>
        </w:tc>
      </w:tr>
      <w:tr w:rsidR="00787D0C" w:rsidRPr="00787D0C" w:rsidTr="00CF1095">
        <w:trPr>
          <w:trHeight w:val="312"/>
          <w:tblHeader/>
          <w:jc w:val="center"/>
        </w:trPr>
        <w:tc>
          <w:tcPr>
            <w:tcW w:w="460" w:type="pct"/>
            <w:vMerge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60" w:type="pct"/>
            <w:vMerge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853" w:type="pct"/>
            <w:vMerge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428" w:type="pct"/>
            <w:vMerge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787D0C" w:rsidRPr="00787D0C" w:rsidRDefault="00787D0C" w:rsidP="00787D0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湿法生产线中间废水</w:t>
            </w:r>
          </w:p>
        </w:tc>
        <w:tc>
          <w:tcPr>
            <w:tcW w:w="1853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化学需氧量、二甲基甲酰胺、悬浮物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送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回收系统回收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后回用，不外排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787D0C" w:rsidRPr="00787D0C" w:rsidRDefault="00787D0C" w:rsidP="00787D0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湿法生产线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喷淋塔排放水</w:t>
            </w:r>
          </w:p>
        </w:tc>
        <w:tc>
          <w:tcPr>
            <w:tcW w:w="1853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化学需氧量、二甲基甲酰胺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送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回收系统回收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后回用，不外排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787D0C" w:rsidRPr="00787D0C" w:rsidRDefault="00787D0C" w:rsidP="00787D0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湿法生产线设备清洗废水</w:t>
            </w:r>
          </w:p>
        </w:tc>
        <w:tc>
          <w:tcPr>
            <w:tcW w:w="1853" w:type="pct"/>
            <w:vAlign w:val="center"/>
          </w:tcPr>
          <w:p w:rsidR="00787D0C" w:rsidRPr="00787D0C" w:rsidRDefault="00BA6B52" w:rsidP="00BA6B52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化学需氧量、二甲基甲酰胺</w:t>
            </w:r>
            <w:r w:rsidR="00787D0C" w:rsidRPr="00787D0C">
              <w:rPr>
                <w:rFonts w:ascii="Times New Roman" w:eastAsiaTheme="minorEastAsia" w:hAnsi="Times New Roman"/>
                <w:szCs w:val="21"/>
              </w:rPr>
              <w:t>、悬浮物、氨氮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送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回收系统回收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后回用，不外排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4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787D0C" w:rsidRPr="00787D0C" w:rsidRDefault="00787D0C" w:rsidP="00787D0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干法生产线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喷淋塔废水</w:t>
            </w:r>
          </w:p>
        </w:tc>
        <w:tc>
          <w:tcPr>
            <w:tcW w:w="1853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二甲基甲酰胺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送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回收系统回收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后回用，不外排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787D0C" w:rsidRPr="00787D0C" w:rsidRDefault="00787D0C" w:rsidP="00787D0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后处理喷淋塔废水</w:t>
            </w:r>
          </w:p>
        </w:tc>
        <w:tc>
          <w:tcPr>
            <w:tcW w:w="1853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化学需氧量、二甲基甲酰胺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送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回收系统回收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后回用，不外排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6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787D0C" w:rsidRPr="00787D0C" w:rsidRDefault="00787D0C" w:rsidP="00787D0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精馏残渣回收间喷淋塔废水</w:t>
            </w:r>
          </w:p>
        </w:tc>
        <w:tc>
          <w:tcPr>
            <w:tcW w:w="1853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化学需氧量、二甲基甲酰胺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送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回收系统回收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后回用，不外排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7</w:t>
            </w:r>
          </w:p>
        </w:tc>
        <w:tc>
          <w:tcPr>
            <w:tcW w:w="1260" w:type="pct"/>
            <w:vAlign w:val="center"/>
          </w:tcPr>
          <w:p w:rsidR="00787D0C" w:rsidRPr="00787D0C" w:rsidRDefault="00787D0C" w:rsidP="00787D0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后处理水揉废水</w:t>
            </w:r>
          </w:p>
        </w:tc>
        <w:tc>
          <w:tcPr>
            <w:tcW w:w="1853" w:type="pct"/>
            <w:vAlign w:val="center"/>
          </w:tcPr>
          <w:p w:rsidR="00787D0C" w:rsidRPr="00787D0C" w:rsidRDefault="00BA6B52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A6B52">
              <w:rPr>
                <w:rFonts w:ascii="Times New Roman" w:eastAsiaTheme="minorEastAsia" w:hAnsi="Times New Roman" w:hint="eastAsia"/>
                <w:szCs w:val="21"/>
              </w:rPr>
              <w:t>pH</w:t>
            </w:r>
            <w:r w:rsidRPr="00BA6B52">
              <w:rPr>
                <w:rFonts w:ascii="Times New Roman" w:eastAsiaTheme="minorEastAsia" w:hAnsi="Times New Roman" w:hint="eastAsia"/>
                <w:szCs w:val="21"/>
              </w:rPr>
              <w:t>值、色度、悬浮物、化学需氧量、总氮、氨氮、总磷、甲苯、二甲基甲酰胺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经废水收集池接管龙安合成革污水处理厂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8</w:t>
            </w:r>
          </w:p>
        </w:tc>
        <w:tc>
          <w:tcPr>
            <w:tcW w:w="1260" w:type="pct"/>
            <w:vAlign w:val="center"/>
          </w:tcPr>
          <w:p w:rsidR="00787D0C" w:rsidRPr="00787D0C" w:rsidRDefault="00787D0C" w:rsidP="00787D0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精馏塔、真空泵清洗废水</w:t>
            </w:r>
          </w:p>
        </w:tc>
        <w:tc>
          <w:tcPr>
            <w:tcW w:w="1853" w:type="pct"/>
            <w:vAlign w:val="center"/>
          </w:tcPr>
          <w:p w:rsidR="00787D0C" w:rsidRPr="00787D0C" w:rsidRDefault="00BA6B52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A6B52">
              <w:rPr>
                <w:rFonts w:ascii="Times New Roman" w:eastAsiaTheme="minorEastAsia" w:hAnsi="Times New Roman" w:hint="eastAsia"/>
                <w:szCs w:val="21"/>
              </w:rPr>
              <w:t>pH</w:t>
            </w:r>
            <w:r w:rsidRPr="00BA6B52">
              <w:rPr>
                <w:rFonts w:ascii="Times New Roman" w:eastAsiaTheme="minorEastAsia" w:hAnsi="Times New Roman" w:hint="eastAsia"/>
                <w:szCs w:val="21"/>
              </w:rPr>
              <w:t>值、色度、悬浮物、化学需氧量、总氮、氨氮、总磷、甲苯、二甲基甲酰胺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经废水收集池加药静置</w:t>
            </w:r>
            <w:r w:rsidRPr="00787D0C">
              <w:rPr>
                <w:rFonts w:ascii="Times New Roman" w:eastAsiaTheme="minorEastAsia" w:hAnsi="Times New Roman"/>
                <w:szCs w:val="21"/>
              </w:rPr>
              <w:t>48h</w:t>
            </w:r>
            <w:r w:rsidRPr="00787D0C">
              <w:rPr>
                <w:rFonts w:ascii="Times New Roman" w:eastAsiaTheme="minorEastAsia" w:hAnsi="Times New Roman"/>
                <w:szCs w:val="21"/>
              </w:rPr>
              <w:t>后接管龙安合成革污水处理厂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9</w:t>
            </w:r>
          </w:p>
        </w:tc>
        <w:tc>
          <w:tcPr>
            <w:tcW w:w="1260" w:type="pct"/>
            <w:vAlign w:val="center"/>
          </w:tcPr>
          <w:p w:rsidR="00787D0C" w:rsidRPr="00787D0C" w:rsidRDefault="00787D0C" w:rsidP="00787D0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精馏塔塔顶水</w:t>
            </w:r>
          </w:p>
        </w:tc>
        <w:tc>
          <w:tcPr>
            <w:tcW w:w="1853" w:type="pct"/>
            <w:vAlign w:val="center"/>
          </w:tcPr>
          <w:p w:rsidR="00787D0C" w:rsidRPr="00787D0C" w:rsidRDefault="00BA6B52" w:rsidP="00BA6B52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A6B52">
              <w:rPr>
                <w:rFonts w:ascii="Times New Roman" w:eastAsiaTheme="minorEastAsia" w:hAnsi="Times New Roman" w:hint="eastAsia"/>
                <w:szCs w:val="21"/>
              </w:rPr>
              <w:t>pH</w:t>
            </w:r>
            <w:r w:rsidRPr="00BA6B52">
              <w:rPr>
                <w:rFonts w:ascii="Times New Roman" w:eastAsiaTheme="minorEastAsia" w:hAnsi="Times New Roman" w:hint="eastAsia"/>
                <w:szCs w:val="21"/>
              </w:rPr>
              <w:t>值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BA6B52">
              <w:rPr>
                <w:rFonts w:ascii="Times New Roman" w:eastAsiaTheme="minorEastAsia" w:hAnsi="Times New Roman" w:hint="eastAsia"/>
                <w:szCs w:val="21"/>
              </w:rPr>
              <w:t>色度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BA6B52">
              <w:rPr>
                <w:rFonts w:ascii="Times New Roman" w:eastAsiaTheme="minorEastAsia" w:hAnsi="Times New Roman" w:hint="eastAsia"/>
                <w:szCs w:val="21"/>
              </w:rPr>
              <w:t>悬浮物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BA6B52">
              <w:rPr>
                <w:rFonts w:ascii="Times New Roman" w:eastAsiaTheme="minorEastAsia" w:hAnsi="Times New Roman" w:hint="eastAsia"/>
                <w:szCs w:val="21"/>
              </w:rPr>
              <w:t>化学需氧量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BA6B52">
              <w:rPr>
                <w:rFonts w:ascii="Times New Roman" w:eastAsiaTheme="minorEastAsia" w:hAnsi="Times New Roman" w:hint="eastAsia"/>
                <w:szCs w:val="21"/>
              </w:rPr>
              <w:t>总氮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BA6B52">
              <w:rPr>
                <w:rFonts w:ascii="Times New Roman" w:eastAsiaTheme="minorEastAsia" w:hAnsi="Times New Roman" w:hint="eastAsia"/>
                <w:szCs w:val="21"/>
              </w:rPr>
              <w:t>氨氮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BA6B52">
              <w:rPr>
                <w:rFonts w:ascii="Times New Roman" w:eastAsiaTheme="minorEastAsia" w:hAnsi="Times New Roman" w:hint="eastAsia"/>
                <w:szCs w:val="21"/>
              </w:rPr>
              <w:t>总磷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BA6B52">
              <w:rPr>
                <w:rFonts w:ascii="Times New Roman" w:eastAsiaTheme="minorEastAsia" w:hAnsi="Times New Roman" w:hint="eastAsia"/>
                <w:szCs w:val="21"/>
              </w:rPr>
              <w:t>甲苯</w:t>
            </w:r>
            <w:r>
              <w:rPr>
                <w:rFonts w:ascii="Times New Roman" w:eastAsiaTheme="minorEastAsia" w:hAnsi="Times New Roman" w:hint="eastAsia"/>
                <w:szCs w:val="21"/>
              </w:rPr>
              <w:t>、</w:t>
            </w:r>
            <w:r w:rsidRPr="00BA6B52">
              <w:rPr>
                <w:rFonts w:ascii="Times New Roman" w:eastAsiaTheme="minorEastAsia" w:hAnsi="Times New Roman" w:hint="eastAsia"/>
                <w:szCs w:val="21"/>
              </w:rPr>
              <w:t>二甲基甲酰胺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经废水收集池接管龙安合成革污水处理厂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10</w:t>
            </w:r>
          </w:p>
        </w:tc>
        <w:tc>
          <w:tcPr>
            <w:tcW w:w="1260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二甲胺废水</w:t>
            </w:r>
          </w:p>
        </w:tc>
        <w:tc>
          <w:tcPr>
            <w:tcW w:w="1853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二甲胺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产生的</w:t>
            </w:r>
            <w:proofErr w:type="gramStart"/>
            <w:r w:rsidRPr="00787D0C">
              <w:rPr>
                <w:rFonts w:ascii="Times New Roman" w:eastAsiaTheme="minorEastAsia" w:hAnsi="Times New Roman"/>
                <w:szCs w:val="21"/>
              </w:rPr>
              <w:t>脱胺塔废水</w:t>
            </w:r>
            <w:proofErr w:type="gramEnd"/>
            <w:r w:rsidRPr="00787D0C">
              <w:rPr>
                <w:rFonts w:ascii="Times New Roman" w:eastAsiaTheme="minorEastAsia" w:hAnsi="Times New Roman"/>
                <w:szCs w:val="21"/>
              </w:rPr>
              <w:t>储存后，统一由槽罐车装车运送至</w:t>
            </w:r>
            <w:r w:rsidR="00AF2225" w:rsidRPr="00787D0C">
              <w:rPr>
                <w:rFonts w:ascii="Times New Roman" w:eastAsiaTheme="minorEastAsia" w:hAnsi="Times New Roman"/>
                <w:szCs w:val="21"/>
              </w:rPr>
              <w:t>龙安合成革污水处理厂</w:t>
            </w:r>
            <w:r w:rsidRPr="00787D0C">
              <w:rPr>
                <w:rFonts w:ascii="Times New Roman" w:eastAsiaTheme="minorEastAsia" w:hAnsi="Times New Roman"/>
                <w:szCs w:val="21"/>
              </w:rPr>
              <w:t>进行集中预回收处理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11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787D0C" w:rsidRPr="00787D0C" w:rsidRDefault="00787D0C" w:rsidP="00787D0C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储罐水封废水</w:t>
            </w:r>
          </w:p>
        </w:tc>
        <w:tc>
          <w:tcPr>
            <w:tcW w:w="1853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化学需氧量、二甲基甲酰胺、悬浮物、氨氮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送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回收系统回收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后回用，不外排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12</w:t>
            </w:r>
          </w:p>
        </w:tc>
        <w:tc>
          <w:tcPr>
            <w:tcW w:w="1260" w:type="pct"/>
            <w:vAlign w:val="center"/>
          </w:tcPr>
          <w:p w:rsidR="00787D0C" w:rsidRPr="00787D0C" w:rsidRDefault="00787D0C" w:rsidP="00787D0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洗桶废水</w:t>
            </w:r>
          </w:p>
        </w:tc>
        <w:tc>
          <w:tcPr>
            <w:tcW w:w="1853" w:type="pct"/>
            <w:vAlign w:val="center"/>
          </w:tcPr>
          <w:p w:rsidR="00787D0C" w:rsidRPr="00787D0C" w:rsidRDefault="00787D0C" w:rsidP="00BA6B52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化学需氧量、二甲基甲酰胺、悬</w:t>
            </w:r>
            <w:r w:rsidRPr="00787D0C">
              <w:rPr>
                <w:rFonts w:ascii="Times New Roman" w:eastAsiaTheme="minorEastAsia" w:hAnsi="Times New Roman"/>
                <w:szCs w:val="21"/>
              </w:rPr>
              <w:lastRenderedPageBreak/>
              <w:t>浮物、氨氮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lastRenderedPageBreak/>
              <w:t>送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回收系统回收</w:t>
            </w:r>
            <w:r w:rsidRPr="00787D0C">
              <w:rPr>
                <w:rFonts w:ascii="Times New Roman" w:eastAsiaTheme="minorEastAsia" w:hAnsi="Times New Roman"/>
                <w:szCs w:val="21"/>
              </w:rPr>
              <w:lastRenderedPageBreak/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后回用，不外排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87D0C" w:rsidRPr="00787D0C" w:rsidRDefault="00787D0C" w:rsidP="000E7470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lastRenderedPageBreak/>
              <w:t>13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787D0C" w:rsidRPr="00787D0C" w:rsidRDefault="00787D0C" w:rsidP="00787D0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精馏塔真空泵排水</w:t>
            </w:r>
          </w:p>
        </w:tc>
        <w:tc>
          <w:tcPr>
            <w:tcW w:w="1853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化学需氧量、二甲基甲酰胺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送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回收系统回收</w:t>
            </w:r>
            <w:r w:rsidRPr="00787D0C">
              <w:rPr>
                <w:rFonts w:ascii="Times New Roman" w:eastAsiaTheme="minorEastAsia" w:hAnsi="Times New Roman"/>
                <w:szCs w:val="21"/>
              </w:rPr>
              <w:t>DMF</w:t>
            </w:r>
            <w:r w:rsidRPr="00787D0C">
              <w:rPr>
                <w:rFonts w:ascii="Times New Roman" w:eastAsiaTheme="minorEastAsia" w:hAnsi="Times New Roman"/>
                <w:szCs w:val="21"/>
              </w:rPr>
              <w:t>后回用，不外排</w:t>
            </w:r>
          </w:p>
        </w:tc>
      </w:tr>
      <w:tr w:rsidR="00787D0C" w:rsidRPr="00787D0C" w:rsidTr="00CF1095">
        <w:trPr>
          <w:trHeight w:val="284"/>
          <w:jc w:val="center"/>
        </w:trPr>
        <w:tc>
          <w:tcPr>
            <w:tcW w:w="460" w:type="pct"/>
            <w:vAlign w:val="center"/>
          </w:tcPr>
          <w:p w:rsidR="00787D0C" w:rsidRPr="00787D0C" w:rsidRDefault="00787D0C" w:rsidP="000E747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14</w:t>
            </w:r>
          </w:p>
        </w:tc>
        <w:tc>
          <w:tcPr>
            <w:tcW w:w="1260" w:type="pct"/>
            <w:vAlign w:val="center"/>
          </w:tcPr>
          <w:p w:rsidR="00787D0C" w:rsidRPr="00787D0C" w:rsidRDefault="00787D0C" w:rsidP="00787D0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厂区生活污水</w:t>
            </w:r>
          </w:p>
        </w:tc>
        <w:tc>
          <w:tcPr>
            <w:tcW w:w="1853" w:type="pct"/>
            <w:vAlign w:val="center"/>
          </w:tcPr>
          <w:p w:rsidR="00787D0C" w:rsidRPr="00787D0C" w:rsidRDefault="00BA6B52" w:rsidP="00BA6B52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A6B52">
              <w:rPr>
                <w:rFonts w:ascii="Times New Roman" w:eastAsiaTheme="minorEastAsia" w:hAnsi="Times New Roman" w:hint="eastAsia"/>
                <w:szCs w:val="21"/>
              </w:rPr>
              <w:t>pH</w:t>
            </w:r>
            <w:r>
              <w:rPr>
                <w:rFonts w:ascii="Times New Roman" w:eastAsiaTheme="minorEastAsia" w:hAnsi="Times New Roman" w:hint="eastAsia"/>
                <w:szCs w:val="21"/>
              </w:rPr>
              <w:t>值、色度、悬浮物、化学需氧量、总氮、氨氮、总磷</w:t>
            </w:r>
          </w:p>
        </w:tc>
        <w:tc>
          <w:tcPr>
            <w:tcW w:w="1428" w:type="pct"/>
            <w:vAlign w:val="center"/>
          </w:tcPr>
          <w:p w:rsidR="00787D0C" w:rsidRPr="00787D0C" w:rsidRDefault="00787D0C" w:rsidP="000E74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87D0C">
              <w:rPr>
                <w:rFonts w:ascii="Times New Roman" w:eastAsiaTheme="minorEastAsia" w:hAnsi="Times New Roman"/>
                <w:szCs w:val="21"/>
              </w:rPr>
              <w:t>化粪池处理后，送污水收集池</w:t>
            </w:r>
          </w:p>
        </w:tc>
      </w:tr>
    </w:tbl>
    <w:bookmarkEnd w:id="1"/>
    <w:p w:rsidR="00BB0370" w:rsidRPr="00787D0C" w:rsidRDefault="00BB0370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787D0C">
        <w:rPr>
          <w:rFonts w:ascii="Times New Roman" w:eastAsiaTheme="minorEastAsia" w:hAnsi="Times New Roman" w:hint="eastAsia"/>
          <w:color w:val="000000" w:themeColor="text1"/>
          <w:sz w:val="24"/>
        </w:rPr>
        <w:t>（</w:t>
      </w:r>
      <w:r w:rsidRPr="00787D0C">
        <w:rPr>
          <w:rFonts w:ascii="Times New Roman" w:eastAsiaTheme="minorEastAsia" w:hAnsi="Times New Roman" w:hint="eastAsia"/>
          <w:color w:val="000000" w:themeColor="text1"/>
          <w:sz w:val="24"/>
        </w:rPr>
        <w:t>2</w:t>
      </w:r>
      <w:r w:rsidRPr="00787D0C">
        <w:rPr>
          <w:rFonts w:ascii="Times New Roman" w:eastAsiaTheme="minorEastAsia" w:hAnsi="Times New Roman" w:hint="eastAsia"/>
          <w:color w:val="000000" w:themeColor="text1"/>
          <w:sz w:val="24"/>
        </w:rPr>
        <w:t>）达标情况</w:t>
      </w:r>
    </w:p>
    <w:p w:rsidR="00BB0370" w:rsidRPr="00394ABE" w:rsidRDefault="00BB0370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污水处理站总排放口污染物排放浓度满足</w:t>
      </w:r>
      <w:r w:rsidR="00787D0C" w:rsidRPr="00394ABE">
        <w:rPr>
          <w:rFonts w:ascii="Times New Roman" w:eastAsiaTheme="minorEastAsia" w:hAnsi="Times New Roman" w:hint="eastAsia"/>
          <w:color w:val="000000" w:themeColor="text1"/>
          <w:sz w:val="24"/>
        </w:rPr>
        <w:t>龙安合成革污水处理</w:t>
      </w:r>
      <w:proofErr w:type="gramStart"/>
      <w:r w:rsidR="00787D0C" w:rsidRPr="00394ABE">
        <w:rPr>
          <w:rFonts w:ascii="Times New Roman" w:eastAsiaTheme="minorEastAsia" w:hAnsi="Times New Roman" w:hint="eastAsia"/>
          <w:color w:val="000000" w:themeColor="text1"/>
          <w:sz w:val="24"/>
        </w:rPr>
        <w:t>厂</w:t>
      </w:r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纳管</w:t>
      </w:r>
      <w:proofErr w:type="gramEnd"/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要求。</w:t>
      </w:r>
    </w:p>
    <w:p w:rsidR="00A35714" w:rsidRPr="00394ABE" w:rsidRDefault="00A35714" w:rsidP="00EB4561">
      <w:pPr>
        <w:numPr>
          <w:ilvl w:val="0"/>
          <w:numId w:val="2"/>
        </w:numPr>
        <w:ind w:firstLineChars="200" w:firstLine="562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394ABE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固体废物</w:t>
      </w:r>
    </w:p>
    <w:p w:rsidR="00A35714" w:rsidRPr="00394ABE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394ABE">
        <w:rPr>
          <w:rFonts w:ascii="Times New Roman" w:eastAsiaTheme="minorEastAsia" w:hAnsi="Times New Roman"/>
          <w:color w:val="000000" w:themeColor="text1"/>
          <w:sz w:val="24"/>
        </w:rPr>
        <w:t>公司产生的固体废物分为一般工业固体废物、生活垃圾和危险废物。</w:t>
      </w:r>
    </w:p>
    <w:p w:rsidR="00A35714" w:rsidRPr="00394ABE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394ABE">
        <w:rPr>
          <w:rFonts w:ascii="Times New Roman" w:eastAsiaTheme="minorEastAsia" w:hAnsi="Times New Roman"/>
          <w:color w:val="000000" w:themeColor="text1"/>
          <w:sz w:val="24"/>
        </w:rPr>
        <w:t>（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1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）一般固体废物</w:t>
      </w:r>
    </w:p>
    <w:p w:rsidR="00A35714" w:rsidRPr="00394ABE" w:rsidRDefault="00BB0370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一般固体废物主要为</w:t>
      </w:r>
      <w:proofErr w:type="gramStart"/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废离型</w:t>
      </w:r>
      <w:proofErr w:type="gramEnd"/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纸、磨皮粉尘、产品边角料等，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设置一般工业固</w:t>
      </w:r>
      <w:proofErr w:type="gramStart"/>
      <w:r w:rsidRPr="00394ABE">
        <w:rPr>
          <w:rFonts w:ascii="Times New Roman" w:eastAsiaTheme="minorEastAsia" w:hAnsi="Times New Roman"/>
          <w:color w:val="000000" w:themeColor="text1"/>
          <w:sz w:val="24"/>
        </w:rPr>
        <w:t>废临时</w:t>
      </w:r>
      <w:proofErr w:type="gramEnd"/>
      <w:r w:rsidRPr="00394ABE">
        <w:rPr>
          <w:rFonts w:ascii="Times New Roman" w:eastAsiaTheme="minorEastAsia" w:hAnsi="Times New Roman"/>
          <w:color w:val="000000" w:themeColor="text1"/>
          <w:sz w:val="24"/>
        </w:rPr>
        <w:t>储存场所，</w:t>
      </w:r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集中收集后委托处理。</w:t>
      </w:r>
    </w:p>
    <w:p w:rsidR="00A35714" w:rsidRPr="00394ABE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394ABE">
        <w:rPr>
          <w:rFonts w:ascii="Times New Roman" w:eastAsiaTheme="minorEastAsia" w:hAnsi="Times New Roman"/>
          <w:color w:val="000000" w:themeColor="text1"/>
          <w:sz w:val="24"/>
        </w:rPr>
        <w:t>（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2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）危险废物</w:t>
      </w:r>
    </w:p>
    <w:p w:rsidR="00A35714" w:rsidRPr="00394ABE" w:rsidRDefault="00BB0370" w:rsidP="00394ABE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危险废物主要</w:t>
      </w:r>
      <w:proofErr w:type="gramStart"/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为</w:t>
      </w:r>
      <w:r w:rsidR="00394ABE" w:rsidRPr="00394ABE">
        <w:rPr>
          <w:rFonts w:ascii="Times New Roman" w:eastAsiaTheme="minorEastAsia" w:hAnsi="Times New Roman" w:hint="eastAsia"/>
          <w:color w:val="000000" w:themeColor="text1"/>
          <w:sz w:val="24"/>
        </w:rPr>
        <w:t>废擦刀</w:t>
      </w:r>
      <w:proofErr w:type="gramEnd"/>
      <w:r w:rsidR="00394ABE" w:rsidRPr="00394ABE">
        <w:rPr>
          <w:rFonts w:ascii="Times New Roman" w:eastAsiaTheme="minorEastAsia" w:hAnsi="Times New Roman" w:hint="eastAsia"/>
          <w:color w:val="000000" w:themeColor="text1"/>
          <w:sz w:val="24"/>
        </w:rPr>
        <w:t>布、</w:t>
      </w:r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废机油</w:t>
      </w:r>
      <w:r w:rsidR="00EB4561" w:rsidRPr="00394ABE">
        <w:rPr>
          <w:rFonts w:ascii="Times New Roman" w:eastAsiaTheme="minorEastAsia" w:hAnsi="Times New Roman" w:hint="eastAsia"/>
          <w:color w:val="000000" w:themeColor="text1"/>
          <w:sz w:val="24"/>
        </w:rPr>
        <w:t>、废包装容器</w:t>
      </w:r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和精馏塔残液等。</w:t>
      </w:r>
      <w:r w:rsidR="00A35714" w:rsidRPr="00394ABE">
        <w:rPr>
          <w:rFonts w:ascii="Times New Roman" w:eastAsiaTheme="minorEastAsia" w:hAnsi="Times New Roman"/>
          <w:color w:val="000000" w:themeColor="text1"/>
          <w:sz w:val="24"/>
        </w:rPr>
        <w:t>专门设置危险废物临时贮存场所，并设置警示标志，由专门人员</w:t>
      </w:r>
      <w:proofErr w:type="gramStart"/>
      <w:r w:rsidR="00A35714" w:rsidRPr="00394ABE">
        <w:rPr>
          <w:rFonts w:ascii="Times New Roman" w:eastAsiaTheme="minorEastAsia" w:hAnsi="Times New Roman"/>
          <w:color w:val="000000" w:themeColor="text1"/>
          <w:sz w:val="24"/>
        </w:rPr>
        <w:t>负责危废的</w:t>
      </w:r>
      <w:proofErr w:type="gramEnd"/>
      <w:r w:rsidR="00A35714" w:rsidRPr="00394ABE">
        <w:rPr>
          <w:rFonts w:ascii="Times New Roman" w:eastAsiaTheme="minorEastAsia" w:hAnsi="Times New Roman"/>
          <w:color w:val="000000" w:themeColor="text1"/>
          <w:sz w:val="24"/>
        </w:rPr>
        <w:t>日常收集和管理，对进出临时贮存场所的</w:t>
      </w:r>
      <w:proofErr w:type="gramStart"/>
      <w:r w:rsidR="00A35714" w:rsidRPr="00394ABE">
        <w:rPr>
          <w:rFonts w:ascii="Times New Roman" w:eastAsiaTheme="minorEastAsia" w:hAnsi="Times New Roman"/>
          <w:color w:val="000000" w:themeColor="text1"/>
          <w:sz w:val="24"/>
        </w:rPr>
        <w:t>危废记录</w:t>
      </w:r>
      <w:proofErr w:type="gramEnd"/>
      <w:r w:rsidR="00A35714" w:rsidRPr="00394ABE">
        <w:rPr>
          <w:rFonts w:ascii="Times New Roman" w:eastAsiaTheme="minorEastAsia" w:hAnsi="Times New Roman"/>
          <w:color w:val="000000" w:themeColor="text1"/>
          <w:sz w:val="24"/>
        </w:rPr>
        <w:t>在案，全部委托有资质单位进行处理。</w:t>
      </w:r>
    </w:p>
    <w:p w:rsidR="00A35714" w:rsidRPr="00394ABE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394ABE">
        <w:rPr>
          <w:rFonts w:ascii="Times New Roman" w:eastAsiaTheme="minorEastAsia" w:hAnsi="Times New Roman"/>
          <w:color w:val="000000" w:themeColor="text1"/>
          <w:sz w:val="24"/>
        </w:rPr>
        <w:t>（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3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）生活垃圾</w:t>
      </w:r>
    </w:p>
    <w:p w:rsidR="00A35714" w:rsidRPr="00394ABE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394ABE">
        <w:rPr>
          <w:rFonts w:ascii="Times New Roman" w:eastAsiaTheme="minorEastAsia" w:hAnsi="Times New Roman"/>
          <w:color w:val="000000" w:themeColor="text1"/>
          <w:sz w:val="24"/>
        </w:rPr>
        <w:t>生活垃圾经收集后</w:t>
      </w:r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委托环卫部门清运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。</w:t>
      </w:r>
    </w:p>
    <w:p w:rsidR="00A35714" w:rsidRPr="00394ABE" w:rsidRDefault="00A35714" w:rsidP="00FB6CBC">
      <w:pPr>
        <w:numPr>
          <w:ilvl w:val="0"/>
          <w:numId w:val="2"/>
        </w:numPr>
        <w:spacing w:line="360" w:lineRule="auto"/>
        <w:ind w:firstLineChars="200" w:firstLine="562"/>
        <w:rPr>
          <w:rFonts w:ascii="Times New Roman" w:eastAsiaTheme="minorEastAsia" w:hAnsi="Times New Roman"/>
          <w:b/>
          <w:color w:val="000000" w:themeColor="text1"/>
          <w:sz w:val="28"/>
        </w:rPr>
      </w:pPr>
      <w:r w:rsidRPr="00394ABE">
        <w:rPr>
          <w:rFonts w:ascii="Times New Roman" w:eastAsiaTheme="minorEastAsia" w:hAnsi="Times New Roman"/>
          <w:b/>
          <w:color w:val="000000" w:themeColor="text1"/>
          <w:sz w:val="28"/>
        </w:rPr>
        <w:t>噪声</w:t>
      </w:r>
    </w:p>
    <w:p w:rsidR="00A35714" w:rsidRPr="00394ABE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噪声主要来源于</w:t>
      </w:r>
      <w:r w:rsidR="00BB0370" w:rsidRPr="00394ABE">
        <w:rPr>
          <w:rFonts w:ascii="Times New Roman" w:eastAsiaTheme="minorEastAsia" w:hAnsi="Times New Roman" w:hint="eastAsia"/>
          <w:color w:val="000000" w:themeColor="text1"/>
          <w:sz w:val="24"/>
        </w:rPr>
        <w:t>鼓风机、引风机以及生产设备运行时产生。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选用了低噪声设备，对产生高噪声设置减振基础、软接头等降噪措施，合理布置厂区平面，采用隔声、减振、降噪等措施来减少振动和设备噪声的传播。经过隔声降噪处理后满足《工业企业厂界噪声标准》（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GB12348-2008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）中</w:t>
      </w:r>
      <w:r w:rsidRPr="00394ABE">
        <w:rPr>
          <w:rFonts w:ascii="Times New Roman" w:eastAsiaTheme="minorEastAsia" w:hAnsi="Times New Roman" w:hint="eastAsia"/>
          <w:color w:val="000000" w:themeColor="text1"/>
          <w:sz w:val="24"/>
        </w:rPr>
        <w:t>3</w:t>
      </w:r>
      <w:r w:rsidRPr="00394ABE">
        <w:rPr>
          <w:rFonts w:ascii="Times New Roman" w:eastAsiaTheme="minorEastAsia" w:hAnsi="Times New Roman"/>
          <w:color w:val="000000" w:themeColor="text1"/>
          <w:sz w:val="24"/>
        </w:rPr>
        <w:t>类标准。</w:t>
      </w:r>
    </w:p>
    <w:p w:rsidR="00A35714" w:rsidRPr="00394ABE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394ABE">
        <w:rPr>
          <w:rFonts w:ascii="Times New Roman" w:eastAsiaTheme="minorEastAsia" w:hAnsi="Times New Roman"/>
          <w:color w:val="000000" w:themeColor="text1"/>
          <w:sz w:val="24"/>
        </w:rPr>
        <w:t>请社会各界对我公司实施清洁生产审核的情况进行监督。</w:t>
      </w:r>
    </w:p>
    <w:p w:rsidR="00A35714" w:rsidRPr="00394ABE" w:rsidRDefault="00A35714" w:rsidP="00A35714">
      <w:pPr>
        <w:ind w:firstLineChars="200" w:firstLine="560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94ABE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</w:p>
    <w:p w:rsidR="00A35714" w:rsidRPr="00394ABE" w:rsidRDefault="00394ABE" w:rsidP="00394ABE">
      <w:pPr>
        <w:ind w:firstLineChars="200" w:firstLine="560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94ABE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福建谐美皮革有限公司</w:t>
      </w:r>
    </w:p>
    <w:p w:rsidR="0001416E" w:rsidRPr="00394ABE" w:rsidRDefault="00A35714" w:rsidP="00BB0370">
      <w:pPr>
        <w:jc w:val="right"/>
        <w:rPr>
          <w:color w:val="000000" w:themeColor="text1"/>
        </w:rPr>
      </w:pPr>
      <w:r w:rsidRPr="00394ABE">
        <w:rPr>
          <w:rFonts w:ascii="Times New Roman" w:eastAsiaTheme="minorEastAsia" w:hAnsi="Times New Roman"/>
          <w:color w:val="000000" w:themeColor="text1"/>
          <w:sz w:val="28"/>
          <w:szCs w:val="28"/>
        </w:rPr>
        <w:t>202</w:t>
      </w:r>
      <w:r w:rsidR="00394ABE" w:rsidRPr="00394ABE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5</w:t>
      </w:r>
      <w:r w:rsidRPr="00394ABE">
        <w:rPr>
          <w:rFonts w:ascii="Times New Roman" w:eastAsiaTheme="minorEastAsia" w:hAnsi="Times New Roman"/>
          <w:color w:val="000000" w:themeColor="text1"/>
          <w:sz w:val="28"/>
          <w:szCs w:val="28"/>
        </w:rPr>
        <w:t>年</w:t>
      </w:r>
      <w:r w:rsidR="00EB4561" w:rsidRPr="00394ABE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1</w:t>
      </w:r>
      <w:r w:rsidRPr="00394ABE">
        <w:rPr>
          <w:rFonts w:ascii="Times New Roman" w:eastAsiaTheme="minorEastAsia" w:hAnsi="Times New Roman"/>
          <w:color w:val="000000" w:themeColor="text1"/>
          <w:sz w:val="28"/>
          <w:szCs w:val="28"/>
        </w:rPr>
        <w:t>月</w:t>
      </w:r>
      <w:r w:rsidR="008E1DF2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7</w:t>
      </w:r>
      <w:r w:rsidRPr="00394ABE">
        <w:rPr>
          <w:rFonts w:ascii="Times New Roman" w:eastAsiaTheme="minorEastAsia" w:hAnsi="Times New Roman"/>
          <w:color w:val="000000" w:themeColor="text1"/>
          <w:sz w:val="28"/>
          <w:szCs w:val="28"/>
        </w:rPr>
        <w:t>日</w:t>
      </w:r>
    </w:p>
    <w:sectPr w:rsidR="0001416E" w:rsidRPr="00394A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CE" w:rsidRDefault="006A56CE" w:rsidP="00A35714">
      <w:r>
        <w:separator/>
      </w:r>
    </w:p>
  </w:endnote>
  <w:endnote w:type="continuationSeparator" w:id="0">
    <w:p w:rsidR="006A56CE" w:rsidRDefault="006A56CE" w:rsidP="00A3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CE" w:rsidRDefault="006A56CE" w:rsidP="00A35714">
      <w:r>
        <w:separator/>
      </w:r>
    </w:p>
  </w:footnote>
  <w:footnote w:type="continuationSeparator" w:id="0">
    <w:p w:rsidR="006A56CE" w:rsidRDefault="006A56CE" w:rsidP="00A3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DB5EA"/>
    <w:multiLevelType w:val="singleLevel"/>
    <w:tmpl w:val="8CBDB5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5EC41"/>
    <w:multiLevelType w:val="singleLevel"/>
    <w:tmpl w:val="66B5EC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CA"/>
    <w:rsid w:val="00115744"/>
    <w:rsid w:val="00184908"/>
    <w:rsid w:val="00334D0B"/>
    <w:rsid w:val="00394ABE"/>
    <w:rsid w:val="003C0C81"/>
    <w:rsid w:val="006A247B"/>
    <w:rsid w:val="006A56CE"/>
    <w:rsid w:val="0072065B"/>
    <w:rsid w:val="00787D0C"/>
    <w:rsid w:val="008E1DF2"/>
    <w:rsid w:val="009B3F30"/>
    <w:rsid w:val="009E44C2"/>
    <w:rsid w:val="00A277E3"/>
    <w:rsid w:val="00A35714"/>
    <w:rsid w:val="00A83CBF"/>
    <w:rsid w:val="00AF2225"/>
    <w:rsid w:val="00B32CCA"/>
    <w:rsid w:val="00B333CA"/>
    <w:rsid w:val="00BA6B52"/>
    <w:rsid w:val="00BB0370"/>
    <w:rsid w:val="00BE25B2"/>
    <w:rsid w:val="00C36953"/>
    <w:rsid w:val="00CF1095"/>
    <w:rsid w:val="00EB4561"/>
    <w:rsid w:val="00EC7A0C"/>
    <w:rsid w:val="00F1060D"/>
    <w:rsid w:val="00F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714"/>
    <w:rPr>
      <w:sz w:val="18"/>
      <w:szCs w:val="18"/>
    </w:rPr>
  </w:style>
  <w:style w:type="paragraph" w:styleId="a5">
    <w:name w:val="List Paragraph"/>
    <w:basedOn w:val="a"/>
    <w:uiPriority w:val="34"/>
    <w:qFormat/>
    <w:rsid w:val="00BB03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714"/>
    <w:rPr>
      <w:sz w:val="18"/>
      <w:szCs w:val="18"/>
    </w:rPr>
  </w:style>
  <w:style w:type="paragraph" w:styleId="a5">
    <w:name w:val="List Paragraph"/>
    <w:basedOn w:val="a"/>
    <w:uiPriority w:val="34"/>
    <w:qFormat/>
    <w:rsid w:val="00BB03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3191-36E7-46B2-B140-2B705304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4</cp:revision>
  <dcterms:created xsi:type="dcterms:W3CDTF">2025-01-03T02:25:00Z</dcterms:created>
  <dcterms:modified xsi:type="dcterms:W3CDTF">2025-01-07T07:07:00Z</dcterms:modified>
</cp:coreProperties>
</file>