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88" w:rsidRPr="006B2D41" w:rsidRDefault="006B2D41" w:rsidP="006B0288">
      <w:pPr>
        <w:ind w:firstLine="562"/>
        <w:jc w:val="center"/>
        <w:rPr>
          <w:b/>
          <w:sz w:val="28"/>
        </w:rPr>
      </w:pPr>
      <w:r w:rsidRPr="006B2D41">
        <w:rPr>
          <w:rFonts w:hAnsi="宋体" w:hint="eastAsia"/>
          <w:b/>
          <w:sz w:val="28"/>
        </w:rPr>
        <w:t>福建贵祥纸业</w:t>
      </w:r>
      <w:r w:rsidR="006B0288" w:rsidRPr="006B2D41">
        <w:rPr>
          <w:rFonts w:hAnsi="宋体"/>
          <w:b/>
          <w:sz w:val="28"/>
        </w:rPr>
        <w:t>有限公司环境基础信息公开</w:t>
      </w:r>
    </w:p>
    <w:p w:rsidR="006B0288" w:rsidRPr="006B2D41" w:rsidRDefault="006B0288" w:rsidP="006B0288">
      <w:pPr>
        <w:ind w:firstLine="480"/>
      </w:pPr>
      <w:r w:rsidRPr="006B2D41">
        <w:rPr>
          <w:rFonts w:hAnsi="宋体"/>
        </w:rPr>
        <w:t>一、基础信息</w:t>
      </w:r>
    </w:p>
    <w:p w:rsidR="006B0288" w:rsidRPr="006B2D41" w:rsidRDefault="006B0288" w:rsidP="006B2D41">
      <w:pPr>
        <w:ind w:firstLine="480"/>
        <w:rPr>
          <w:szCs w:val="28"/>
        </w:rPr>
      </w:pPr>
      <w:r w:rsidRPr="006B2D41">
        <w:rPr>
          <w:rFonts w:hAnsi="宋体"/>
        </w:rPr>
        <w:t>单位名称：</w:t>
      </w:r>
      <w:r w:rsidR="006B2D41" w:rsidRPr="006B2D41">
        <w:rPr>
          <w:szCs w:val="28"/>
        </w:rPr>
        <w:t>福建贵祥纸业有限公司</w:t>
      </w:r>
      <w:r w:rsidRPr="006B2D41">
        <w:t xml:space="preserve">          </w:t>
      </w:r>
      <w:r w:rsidRPr="006B2D41">
        <w:rPr>
          <w:rFonts w:hAnsi="宋体"/>
        </w:rPr>
        <w:t>法定代表人：</w:t>
      </w:r>
      <w:hyperlink r:id="rId7" w:tgtFrame="_blank" w:history="1">
        <w:proofErr w:type="gramStart"/>
        <w:r w:rsidR="006B2D41" w:rsidRPr="006B2D41">
          <w:rPr>
            <w:rFonts w:hAnsi="宋体" w:hint="eastAsia"/>
          </w:rPr>
          <w:t>伊荣爱</w:t>
        </w:r>
        <w:proofErr w:type="gramEnd"/>
      </w:hyperlink>
    </w:p>
    <w:p w:rsidR="006B0288" w:rsidRPr="006B2D41" w:rsidRDefault="006B0288" w:rsidP="006B0288">
      <w:pPr>
        <w:ind w:firstLine="480"/>
      </w:pPr>
      <w:r w:rsidRPr="006B2D41">
        <w:rPr>
          <w:rFonts w:hAnsi="宋体"/>
        </w:rPr>
        <w:t>统一社会信用代码：</w:t>
      </w:r>
      <w:r w:rsidR="006B2D41" w:rsidRPr="006B2D41">
        <w:rPr>
          <w:rFonts w:hint="eastAsia"/>
        </w:rPr>
        <w:t>91350724749079937U</w:t>
      </w:r>
    </w:p>
    <w:p w:rsidR="006B0288" w:rsidRPr="006B2D41" w:rsidRDefault="006B0288" w:rsidP="006B2D41">
      <w:pPr>
        <w:pStyle w:val="Default"/>
        <w:spacing w:line="360" w:lineRule="auto"/>
        <w:ind w:firstLineChars="200" w:firstLine="480"/>
        <w:rPr>
          <w:rFonts w:ascii="Times New Roman" w:cs="Times New Roman"/>
          <w:color w:val="auto"/>
          <w:szCs w:val="28"/>
        </w:rPr>
      </w:pPr>
      <w:r w:rsidRPr="006B2D41">
        <w:rPr>
          <w:rFonts w:hAnsi="宋体"/>
          <w:color w:val="auto"/>
        </w:rPr>
        <w:t>生产地址：</w:t>
      </w:r>
      <w:r w:rsidR="006B2D41" w:rsidRPr="006B2D41">
        <w:rPr>
          <w:rFonts w:ascii="Times New Roman" w:cs="Times New Roman"/>
          <w:color w:val="auto"/>
          <w:szCs w:val="28"/>
        </w:rPr>
        <w:t>松溪县郑</w:t>
      </w:r>
      <w:proofErr w:type="gramStart"/>
      <w:r w:rsidR="006B2D41" w:rsidRPr="006B2D41">
        <w:rPr>
          <w:rFonts w:ascii="Times New Roman" w:cs="Times New Roman"/>
          <w:color w:val="auto"/>
          <w:szCs w:val="28"/>
        </w:rPr>
        <w:t>墩镇旺达</w:t>
      </w:r>
      <w:proofErr w:type="gramEnd"/>
      <w:r w:rsidR="006B2D41" w:rsidRPr="006B2D41">
        <w:rPr>
          <w:rFonts w:ascii="Times New Roman" w:cs="Times New Roman"/>
          <w:color w:val="auto"/>
          <w:szCs w:val="28"/>
        </w:rPr>
        <w:t>工业区</w:t>
      </w:r>
    </w:p>
    <w:p w:rsidR="006B0288" w:rsidRPr="006B2D41" w:rsidRDefault="006B0288" w:rsidP="006B0288">
      <w:pPr>
        <w:ind w:firstLine="480"/>
      </w:pPr>
      <w:r w:rsidRPr="006B2D41">
        <w:rPr>
          <w:rFonts w:hAnsi="宋体"/>
        </w:rPr>
        <w:t>主要内容：</w:t>
      </w:r>
      <w:r w:rsidR="006B2D41" w:rsidRPr="006B2D41">
        <w:rPr>
          <w:rFonts w:hAnsi="宋体" w:hint="eastAsia"/>
        </w:rPr>
        <w:t>造纸</w:t>
      </w:r>
    </w:p>
    <w:p w:rsidR="006B0288" w:rsidRPr="006B2D41" w:rsidRDefault="006B0288" w:rsidP="006B0288">
      <w:pPr>
        <w:ind w:firstLine="480"/>
      </w:pPr>
      <w:r w:rsidRPr="006B2D41">
        <w:rPr>
          <w:rFonts w:hAnsi="宋体"/>
        </w:rPr>
        <w:t>产品：</w:t>
      </w:r>
      <w:r w:rsidR="006B2D41" w:rsidRPr="006B2D41">
        <w:rPr>
          <w:rFonts w:hint="eastAsia"/>
        </w:rPr>
        <w:t>卫生纸</w:t>
      </w:r>
    </w:p>
    <w:p w:rsidR="006B0288" w:rsidRPr="006B2D41" w:rsidRDefault="00926229" w:rsidP="006B0288">
      <w:pPr>
        <w:ind w:firstLine="480"/>
      </w:pPr>
      <w:r>
        <w:rPr>
          <w:rFonts w:hAnsi="宋体"/>
        </w:rPr>
        <w:t>建设规模：</w:t>
      </w:r>
      <w:r w:rsidRPr="00B77034">
        <w:t>总设计产能为年产生活用纸</w:t>
      </w:r>
      <w:r w:rsidRPr="00B77034">
        <w:t>6000t/a</w:t>
      </w:r>
    </w:p>
    <w:p w:rsidR="006B0288" w:rsidRPr="006B2D41" w:rsidRDefault="006B0288" w:rsidP="006B0288">
      <w:pPr>
        <w:ind w:firstLine="480"/>
      </w:pPr>
      <w:r w:rsidRPr="006B2D41">
        <w:rPr>
          <w:rFonts w:hAnsi="宋体"/>
        </w:rPr>
        <w:t>二、排污信息</w:t>
      </w:r>
    </w:p>
    <w:p w:rsidR="006B0288" w:rsidRPr="006B2D41" w:rsidRDefault="006B0288" w:rsidP="006B0288">
      <w:pPr>
        <w:ind w:firstLine="480"/>
      </w:pPr>
      <w:r w:rsidRPr="006B2D41">
        <w:rPr>
          <w:rFonts w:hAnsi="宋体"/>
        </w:rPr>
        <w:t>执行排放标准：</w:t>
      </w:r>
    </w:p>
    <w:p w:rsidR="000C6C11" w:rsidRPr="00B77034" w:rsidRDefault="000C6C11" w:rsidP="000C6C11">
      <w:pPr>
        <w:ind w:firstLine="480"/>
      </w:pPr>
      <w:r w:rsidRPr="00B77034">
        <w:t>锅炉废气执行《锅炉大气污染物排放标准》</w:t>
      </w:r>
      <w:r w:rsidRPr="00B77034">
        <w:t xml:space="preserve">(GB13271-2014) </w:t>
      </w:r>
      <w:r w:rsidRPr="00B77034">
        <w:t>表</w:t>
      </w:r>
      <w:r w:rsidRPr="00B77034">
        <w:t>1</w:t>
      </w:r>
      <w:r w:rsidRPr="00B77034">
        <w:t>中燃煤锅炉排放标准及表</w:t>
      </w:r>
      <w:r w:rsidRPr="00B77034">
        <w:t>4</w:t>
      </w:r>
      <w:r w:rsidRPr="00B77034">
        <w:t>标准要求</w:t>
      </w:r>
      <w:r>
        <w:rPr>
          <w:rFonts w:hint="eastAsia"/>
        </w:rPr>
        <w:t>；</w:t>
      </w:r>
      <w:proofErr w:type="gramStart"/>
      <w:r w:rsidRPr="00B77034">
        <w:rPr>
          <w:rFonts w:hint="eastAsia"/>
        </w:rPr>
        <w:t>聚能氢油燃烧</w:t>
      </w:r>
      <w:proofErr w:type="gramEnd"/>
      <w:r w:rsidRPr="00B77034">
        <w:t>废气</w:t>
      </w:r>
      <w:r>
        <w:rPr>
          <w:rFonts w:hint="eastAsia"/>
        </w:rPr>
        <w:t>执行</w:t>
      </w:r>
      <w:r w:rsidRPr="00B77034">
        <w:t>《工业炉窑大气污染物排放标准》</w:t>
      </w:r>
      <w:r w:rsidRPr="00B77034">
        <w:t xml:space="preserve">(GB9078-1996) </w:t>
      </w:r>
      <w:r w:rsidRPr="00B77034">
        <w:t>表</w:t>
      </w:r>
      <w:r w:rsidRPr="00B77034">
        <w:t>2</w:t>
      </w:r>
      <w:r w:rsidRPr="00B77034">
        <w:t>中干燥炉、</w:t>
      </w:r>
      <w:proofErr w:type="gramStart"/>
      <w:r w:rsidRPr="00B77034">
        <w:t>窑标准</w:t>
      </w:r>
      <w:proofErr w:type="gramEnd"/>
      <w:r w:rsidRPr="00B77034">
        <w:t>以及表</w:t>
      </w:r>
      <w:r w:rsidRPr="00B77034">
        <w:t>4</w:t>
      </w:r>
      <w:r w:rsidRPr="00B77034">
        <w:t>的燃煤</w:t>
      </w:r>
      <w:r w:rsidRPr="00B77034">
        <w:t>(</w:t>
      </w:r>
      <w:r w:rsidRPr="00B77034">
        <w:t>油</w:t>
      </w:r>
      <w:r w:rsidRPr="00B77034">
        <w:t>)</w:t>
      </w:r>
      <w:r w:rsidRPr="00B77034">
        <w:t>炉窑标准限值，燃烧过程产生的</w:t>
      </w:r>
      <w:proofErr w:type="spellStart"/>
      <w:r w:rsidRPr="00B77034">
        <w:t>NOx</w:t>
      </w:r>
      <w:proofErr w:type="spellEnd"/>
      <w:r w:rsidRPr="00B77034">
        <w:t>及少量</w:t>
      </w:r>
      <w:proofErr w:type="gramStart"/>
      <w:r w:rsidRPr="00B77034">
        <w:t>雾化未</w:t>
      </w:r>
      <w:proofErr w:type="gramEnd"/>
      <w:r w:rsidRPr="00B77034">
        <w:t>燃烧的甲醇</w:t>
      </w:r>
      <w:r>
        <w:rPr>
          <w:rFonts w:hint="eastAsia"/>
        </w:rPr>
        <w:t>执行</w:t>
      </w:r>
      <w:r w:rsidRPr="00B77034">
        <w:t>《大气污染物综合排放标准》</w:t>
      </w:r>
      <w:r w:rsidRPr="00B77034">
        <w:t xml:space="preserve">(GB16297-1996) </w:t>
      </w:r>
      <w:r w:rsidRPr="00B77034">
        <w:t>表</w:t>
      </w:r>
      <w:r w:rsidRPr="00B77034">
        <w:t>2</w:t>
      </w:r>
      <w:r>
        <w:t>标准限值</w:t>
      </w:r>
      <w:r>
        <w:rPr>
          <w:rFonts w:hint="eastAsia"/>
        </w:rPr>
        <w:t>，</w:t>
      </w:r>
      <w:r w:rsidRPr="00B77034">
        <w:t>无组织废气</w:t>
      </w:r>
      <w:r>
        <w:rPr>
          <w:rFonts w:hint="eastAsia"/>
        </w:rPr>
        <w:t>颗粒物、氨、硫化氢以及臭气浓度排放执行</w:t>
      </w:r>
      <w:r w:rsidRPr="00B77034">
        <w:t>《恶臭污染物排放标准》（</w:t>
      </w:r>
      <w:r w:rsidRPr="00B77034">
        <w:t>GB14554-93</w:t>
      </w:r>
      <w:r w:rsidRPr="00B77034">
        <w:t>）</w:t>
      </w:r>
      <w:r w:rsidRPr="00B77034">
        <w:rPr>
          <w:szCs w:val="28"/>
        </w:rPr>
        <w:t>表</w:t>
      </w:r>
      <w:r w:rsidRPr="00B77034">
        <w:rPr>
          <w:szCs w:val="28"/>
        </w:rPr>
        <w:t>1</w:t>
      </w:r>
      <w:r w:rsidRPr="00B77034">
        <w:rPr>
          <w:szCs w:val="28"/>
        </w:rPr>
        <w:t>中二</w:t>
      </w:r>
      <w:r w:rsidRPr="00B77034">
        <w:t>级新扩改建设项目排放限值以及《大气污染物综合排放标准》</w:t>
      </w:r>
      <w:r w:rsidR="00D11C19" w:rsidRPr="00B77034">
        <w:t>(GB16297-1996)</w:t>
      </w:r>
      <w:r w:rsidRPr="00B77034">
        <w:t>表</w:t>
      </w:r>
      <w:r w:rsidRPr="00B77034">
        <w:t>2</w:t>
      </w:r>
      <w:r w:rsidRPr="00B77034">
        <w:t>二级标准限值。</w:t>
      </w:r>
    </w:p>
    <w:p w:rsidR="006B2D41" w:rsidRDefault="006B2D41" w:rsidP="006B0288">
      <w:pPr>
        <w:ind w:firstLine="480"/>
      </w:pPr>
      <w:r w:rsidRPr="006B2D41">
        <w:rPr>
          <w:rFonts w:hAnsi="宋体" w:hint="eastAsia"/>
        </w:rPr>
        <w:t>废水执行</w:t>
      </w:r>
      <w:r w:rsidRPr="006B2D41">
        <w:t>福建省地方标准《制浆造纸工业水污染物排放标准》（</w:t>
      </w:r>
      <w:r w:rsidRPr="006B2D41">
        <w:t>DB35/1310-2013</w:t>
      </w:r>
      <w:r w:rsidRPr="006B2D41">
        <w:t>）表</w:t>
      </w:r>
      <w:r w:rsidRPr="006B2D41">
        <w:t>1</w:t>
      </w:r>
      <w:r w:rsidRPr="006B2D41">
        <w:t>和表</w:t>
      </w:r>
      <w:r w:rsidRPr="006B2D41">
        <w:t>2</w:t>
      </w:r>
      <w:r w:rsidRPr="006B2D41">
        <w:t>中造纸企业标准</w:t>
      </w:r>
      <w:r w:rsidRPr="006B2D41">
        <w:rPr>
          <w:rFonts w:hint="eastAsia"/>
        </w:rPr>
        <w:t>。</w:t>
      </w:r>
    </w:p>
    <w:p w:rsidR="000C6C11" w:rsidRPr="000C6C11" w:rsidRDefault="006B0288" w:rsidP="006B0288">
      <w:pPr>
        <w:ind w:firstLine="480"/>
      </w:pPr>
      <w:r w:rsidRPr="000C6C11">
        <w:rPr>
          <w:rFonts w:hAnsi="宋体"/>
        </w:rPr>
        <w:t>厂界噪声排放执行</w:t>
      </w:r>
      <w:r w:rsidR="000C6C11" w:rsidRPr="000C6C11">
        <w:t>《工业企业厂界环境噪声排放标准》</w:t>
      </w:r>
      <w:r w:rsidR="000C6C11" w:rsidRPr="000C6C11">
        <w:t>2</w:t>
      </w:r>
      <w:r w:rsidR="000C6C11" w:rsidRPr="000C6C11">
        <w:t>类标准限值</w:t>
      </w:r>
      <w:r w:rsidR="000C6C11" w:rsidRPr="000C6C11">
        <w:rPr>
          <w:rFonts w:hint="eastAsia"/>
        </w:rPr>
        <w:t>。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核定的污染物排放量排污许可证：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证书编号：</w:t>
      </w:r>
      <w:r w:rsidR="000C6C11" w:rsidRPr="000C6C11">
        <w:rPr>
          <w:rFonts w:hint="eastAsia"/>
        </w:rPr>
        <w:t>91350724749079937U001P</w:t>
      </w:r>
      <w:r w:rsidRPr="000C6C11">
        <w:rPr>
          <w:rFonts w:hAnsi="宋体"/>
        </w:rPr>
        <w:t>；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（一）废水</w:t>
      </w:r>
    </w:p>
    <w:p w:rsidR="006B0288" w:rsidRPr="000C6C11" w:rsidRDefault="006B0288" w:rsidP="003860B3">
      <w:pPr>
        <w:ind w:firstLine="480"/>
      </w:pPr>
      <w:r w:rsidRPr="000C6C11">
        <w:rPr>
          <w:rFonts w:hAnsi="宋体"/>
        </w:rPr>
        <w:t>主要污染物及特征污染物：</w:t>
      </w:r>
      <w:r w:rsidR="003860B3" w:rsidRPr="000C6C11">
        <w:t>BOD</w:t>
      </w:r>
      <w:r w:rsidR="003860B3" w:rsidRPr="000C6C11">
        <w:rPr>
          <w:rFonts w:hAnsi="宋体"/>
        </w:rPr>
        <w:t>、</w:t>
      </w:r>
      <w:r w:rsidR="003860B3" w:rsidRPr="000C6C11">
        <w:t>COD</w:t>
      </w:r>
      <w:r w:rsidR="003860B3" w:rsidRPr="000C6C11">
        <w:rPr>
          <w:rFonts w:hAnsi="宋体"/>
        </w:rPr>
        <w:t>、氨氮、</w:t>
      </w:r>
      <w:r w:rsidR="000C6C11" w:rsidRPr="000C6C11">
        <w:rPr>
          <w:rFonts w:hint="eastAsia"/>
        </w:rPr>
        <w:t>悬浮物、总磷、总氮</w:t>
      </w:r>
      <w:r w:rsidRPr="000C6C11">
        <w:rPr>
          <w:rFonts w:hAnsi="宋体"/>
        </w:rPr>
        <w:t>等</w:t>
      </w:r>
    </w:p>
    <w:p w:rsidR="003860B3" w:rsidRPr="000C6C11" w:rsidRDefault="006B0288" w:rsidP="003860B3">
      <w:pPr>
        <w:ind w:firstLine="480"/>
      </w:pPr>
      <w:r w:rsidRPr="000C6C11">
        <w:rPr>
          <w:rFonts w:hAnsi="宋体"/>
        </w:rPr>
        <w:t>排放口数量和分布情况：</w:t>
      </w:r>
      <w:r w:rsidRPr="000C6C11">
        <w:t>1</w:t>
      </w:r>
      <w:r w:rsidRPr="000C6C11">
        <w:rPr>
          <w:rFonts w:hAnsi="宋体"/>
        </w:rPr>
        <w:t>个</w:t>
      </w:r>
      <w:r w:rsidR="003860B3" w:rsidRPr="000C6C11">
        <w:rPr>
          <w:rFonts w:hAnsi="宋体"/>
        </w:rPr>
        <w:t>生活废水排放口</w:t>
      </w:r>
    </w:p>
    <w:p w:rsidR="000C6C11" w:rsidRPr="000C6C11" w:rsidRDefault="006B0288" w:rsidP="000C6C11">
      <w:pPr>
        <w:ind w:firstLine="480"/>
      </w:pPr>
      <w:r w:rsidRPr="000C6C11">
        <w:rPr>
          <w:rFonts w:hAnsi="宋体"/>
        </w:rPr>
        <w:t>排放浓度：</w:t>
      </w:r>
      <w:r w:rsidRPr="000C6C11">
        <w:t>BOD</w:t>
      </w:r>
      <w:r w:rsidR="00912212" w:rsidRPr="00912212">
        <w:rPr>
          <w:rFonts w:hAnsi="宋体" w:hint="eastAsia"/>
          <w:vertAlign w:val="subscript"/>
        </w:rPr>
        <w:t>5</w:t>
      </w:r>
      <w:r w:rsidRPr="000C6C11">
        <w:t>≤</w:t>
      </w:r>
      <w:r w:rsidR="000C6C11" w:rsidRPr="000C6C11">
        <w:rPr>
          <w:rFonts w:hint="eastAsia"/>
        </w:rPr>
        <w:t>20</w:t>
      </w:r>
      <w:r w:rsidRPr="000C6C11">
        <w:t>mg/L</w:t>
      </w:r>
      <w:r w:rsidRPr="000C6C11">
        <w:rPr>
          <w:rFonts w:hAnsi="宋体"/>
        </w:rPr>
        <w:t>、</w:t>
      </w:r>
      <w:r w:rsidR="00BB4273" w:rsidRPr="000C6C11">
        <w:t>COD</w:t>
      </w:r>
      <w:r w:rsidRPr="000C6C11">
        <w:t>≤</w:t>
      </w:r>
      <w:r w:rsidR="000C6C11" w:rsidRPr="000C6C11">
        <w:rPr>
          <w:rFonts w:hint="eastAsia"/>
        </w:rPr>
        <w:t>8</w:t>
      </w:r>
      <w:r w:rsidRPr="000C6C11">
        <w:t>0mg/L</w:t>
      </w:r>
      <w:r w:rsidRPr="000C6C11">
        <w:rPr>
          <w:rFonts w:hAnsi="宋体"/>
        </w:rPr>
        <w:t>、氨氮</w:t>
      </w:r>
      <w:r w:rsidRPr="000C6C11">
        <w:t>≤</w:t>
      </w:r>
      <w:r w:rsidR="000C6C11" w:rsidRPr="000C6C11">
        <w:rPr>
          <w:rFonts w:hint="eastAsia"/>
        </w:rPr>
        <w:t>8</w:t>
      </w:r>
      <w:r w:rsidRPr="000C6C11">
        <w:t>mg/L</w:t>
      </w:r>
      <w:r w:rsidR="000C6C11" w:rsidRPr="000C6C11">
        <w:rPr>
          <w:rFonts w:hAnsi="宋体"/>
        </w:rPr>
        <w:t>、</w:t>
      </w:r>
      <w:r w:rsidR="000C6C11" w:rsidRPr="000C6C11">
        <w:rPr>
          <w:rFonts w:hAnsi="宋体" w:hint="eastAsia"/>
        </w:rPr>
        <w:t>SS</w:t>
      </w:r>
      <w:r w:rsidR="000C6C11" w:rsidRPr="000C6C11">
        <w:t>≤</w:t>
      </w:r>
      <w:r w:rsidR="000C6C11" w:rsidRPr="000C6C11">
        <w:rPr>
          <w:rFonts w:hint="eastAsia"/>
        </w:rPr>
        <w:t>30</w:t>
      </w:r>
      <w:r w:rsidR="000C6C11" w:rsidRPr="000C6C11">
        <w:t>mg/L</w:t>
      </w:r>
      <w:r w:rsidR="000C6C11" w:rsidRPr="000C6C11">
        <w:rPr>
          <w:rFonts w:hAnsi="宋体"/>
        </w:rPr>
        <w:t>、</w:t>
      </w:r>
      <w:r w:rsidR="000C6C11" w:rsidRPr="000C6C11">
        <w:rPr>
          <w:rFonts w:hAnsi="宋体" w:hint="eastAsia"/>
        </w:rPr>
        <w:t>总磷</w:t>
      </w:r>
      <w:r w:rsidR="000C6C11" w:rsidRPr="000C6C11">
        <w:t>≤</w:t>
      </w:r>
      <w:r w:rsidR="000C6C11" w:rsidRPr="000C6C11">
        <w:rPr>
          <w:rFonts w:hint="eastAsia"/>
        </w:rPr>
        <w:t>0.8</w:t>
      </w:r>
      <w:r w:rsidR="000C6C11" w:rsidRPr="000C6C11">
        <w:t>mg/L</w:t>
      </w:r>
      <w:r w:rsidR="000C6C11" w:rsidRPr="000C6C11">
        <w:rPr>
          <w:rFonts w:hAnsi="宋体"/>
        </w:rPr>
        <w:t>、</w:t>
      </w:r>
      <w:r w:rsidR="000C6C11" w:rsidRPr="000C6C11">
        <w:rPr>
          <w:rFonts w:hAnsi="宋体" w:hint="eastAsia"/>
        </w:rPr>
        <w:t>总氮</w:t>
      </w:r>
      <w:r w:rsidR="000C6C11" w:rsidRPr="000C6C11">
        <w:t>≤</w:t>
      </w:r>
      <w:r w:rsidR="000C6C11" w:rsidRPr="000C6C11">
        <w:rPr>
          <w:rFonts w:hint="eastAsia"/>
        </w:rPr>
        <w:t>12</w:t>
      </w:r>
      <w:r w:rsidR="000C6C11" w:rsidRPr="000C6C11">
        <w:t>mg/L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超标情况：无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（二）废气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lastRenderedPageBreak/>
        <w:t>主要污染物及特征污染物：</w:t>
      </w:r>
      <w:r w:rsidR="000C6C11" w:rsidRPr="000C6C11">
        <w:rPr>
          <w:rFonts w:hAnsi="宋体" w:hint="eastAsia"/>
        </w:rPr>
        <w:t>颗粒物、二氧化硫、氮氧化物</w:t>
      </w:r>
      <w:r w:rsidRPr="000C6C11">
        <w:rPr>
          <w:rFonts w:hAnsi="宋体"/>
        </w:rPr>
        <w:t>等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排放方式：排入大气环境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排放口数量和分布情况：</w:t>
      </w:r>
      <w:r w:rsidR="000C6C11" w:rsidRPr="000C6C11">
        <w:rPr>
          <w:rFonts w:hint="eastAsia"/>
        </w:rPr>
        <w:t>2</w:t>
      </w:r>
      <w:r w:rsidR="000C6C11" w:rsidRPr="000C6C11">
        <w:rPr>
          <w:rFonts w:hint="eastAsia"/>
        </w:rPr>
        <w:t>个废气排放口</w:t>
      </w:r>
    </w:p>
    <w:p w:rsidR="00D11C19" w:rsidRDefault="006B0288" w:rsidP="006B0288">
      <w:pPr>
        <w:ind w:firstLine="480"/>
        <w:rPr>
          <w:rFonts w:hAnsi="宋体"/>
        </w:rPr>
      </w:pPr>
      <w:r w:rsidRPr="000C6C11">
        <w:rPr>
          <w:rFonts w:hAnsi="宋体"/>
        </w:rPr>
        <w:t>排放浓度：</w:t>
      </w:r>
    </w:p>
    <w:p w:rsidR="00BB4273" w:rsidRPr="000C6C11" w:rsidRDefault="00D11C19" w:rsidP="006B0288">
      <w:pPr>
        <w:ind w:firstLine="480"/>
      </w:pPr>
      <w:r>
        <w:rPr>
          <w:rFonts w:hAnsi="宋体" w:hint="eastAsia"/>
        </w:rPr>
        <w:t>①</w:t>
      </w:r>
      <w:proofErr w:type="gramStart"/>
      <w:r w:rsidR="000C6C11" w:rsidRPr="000C6C11">
        <w:rPr>
          <w:rFonts w:hAnsi="宋体" w:hint="eastAsia"/>
        </w:rPr>
        <w:t>聚能氢油燃烧</w:t>
      </w:r>
      <w:proofErr w:type="gramEnd"/>
      <w:r w:rsidR="00BB4273" w:rsidRPr="000C6C11">
        <w:rPr>
          <w:rFonts w:hAnsi="宋体"/>
        </w:rPr>
        <w:t>废气：</w:t>
      </w:r>
      <w:r w:rsidR="000C6C11" w:rsidRPr="000C6C11">
        <w:rPr>
          <w:rFonts w:hAnsi="宋体"/>
        </w:rPr>
        <w:t>颗粒物</w:t>
      </w:r>
      <w:r w:rsidR="000C6C11" w:rsidRPr="000C6C11">
        <w:t>≤</w:t>
      </w:r>
      <w:r w:rsidR="000C6C11" w:rsidRPr="000C6C11">
        <w:rPr>
          <w:rFonts w:hint="eastAsia"/>
        </w:rPr>
        <w:t>200</w:t>
      </w:r>
      <w:r w:rsidR="000C6C11" w:rsidRPr="000C6C11">
        <w:t>mg/m</w:t>
      </w:r>
      <w:r w:rsidR="000C6C11" w:rsidRPr="000C6C11">
        <w:rPr>
          <w:vertAlign w:val="superscript"/>
        </w:rPr>
        <w:t>3</w:t>
      </w:r>
      <w:r w:rsidR="000C6C11" w:rsidRPr="000C6C11">
        <w:rPr>
          <w:rFonts w:hAnsi="宋体"/>
        </w:rPr>
        <w:t>；</w:t>
      </w:r>
      <w:r w:rsidR="000C6C11" w:rsidRPr="000C6C11">
        <w:t>SO</w:t>
      </w:r>
      <w:r w:rsidR="000C6C11" w:rsidRPr="000C6C11">
        <w:rPr>
          <w:vertAlign w:val="subscript"/>
        </w:rPr>
        <w:t>2</w:t>
      </w:r>
      <w:r w:rsidR="000C6C11" w:rsidRPr="000C6C11">
        <w:t>≤</w:t>
      </w:r>
      <w:r w:rsidR="000C6C11" w:rsidRPr="000C6C11">
        <w:rPr>
          <w:rFonts w:hint="eastAsia"/>
        </w:rPr>
        <w:t>850</w:t>
      </w:r>
      <w:r w:rsidR="000C6C11" w:rsidRPr="000C6C11">
        <w:t>mg/m</w:t>
      </w:r>
      <w:r w:rsidR="000C6C11" w:rsidRPr="000C6C11">
        <w:rPr>
          <w:vertAlign w:val="superscript"/>
        </w:rPr>
        <w:t>3</w:t>
      </w:r>
      <w:r w:rsidR="000C6C11" w:rsidRPr="000C6C11">
        <w:rPr>
          <w:rFonts w:hAnsi="宋体"/>
        </w:rPr>
        <w:t>；</w:t>
      </w:r>
      <w:r w:rsidR="000C6C11" w:rsidRPr="000C6C11">
        <w:t>NOx≤</w:t>
      </w:r>
      <w:r w:rsidR="000C6C11" w:rsidRPr="000C6C11">
        <w:rPr>
          <w:rFonts w:hint="eastAsia"/>
        </w:rPr>
        <w:t>240</w:t>
      </w:r>
      <w:r w:rsidR="000C6C11" w:rsidRPr="000C6C11">
        <w:t>mg/m</w:t>
      </w:r>
      <w:r w:rsidR="000C6C11" w:rsidRPr="000C6C11">
        <w:rPr>
          <w:vertAlign w:val="superscript"/>
        </w:rPr>
        <w:t>3</w:t>
      </w:r>
      <w:r w:rsidR="000C6C11" w:rsidRPr="000C6C11">
        <w:rPr>
          <w:rFonts w:hint="eastAsia"/>
        </w:rPr>
        <w:t>；甲醇</w:t>
      </w:r>
      <w:r w:rsidR="000C6C11" w:rsidRPr="000C6C11">
        <w:t>≤</w:t>
      </w:r>
      <w:r w:rsidR="000C6C11" w:rsidRPr="000C6C11">
        <w:rPr>
          <w:rFonts w:hint="eastAsia"/>
        </w:rPr>
        <w:t>190</w:t>
      </w:r>
      <w:r w:rsidR="000C6C11" w:rsidRPr="000C6C11">
        <w:t>mg/m</w:t>
      </w:r>
      <w:r w:rsidR="000C6C11" w:rsidRPr="000C6C11">
        <w:rPr>
          <w:vertAlign w:val="superscript"/>
        </w:rPr>
        <w:t>3</w:t>
      </w:r>
    </w:p>
    <w:p w:rsidR="00BB4273" w:rsidRPr="000C6C11" w:rsidRDefault="00D11C19" w:rsidP="006B0288">
      <w:pPr>
        <w:ind w:firstLine="480"/>
        <w:rPr>
          <w:vertAlign w:val="subscript"/>
        </w:rPr>
      </w:pPr>
      <w:r>
        <w:rPr>
          <w:rFonts w:hAnsi="宋体" w:hint="eastAsia"/>
        </w:rPr>
        <w:t>②</w:t>
      </w:r>
      <w:r w:rsidR="00BB4273" w:rsidRPr="000C6C11">
        <w:rPr>
          <w:rFonts w:hAnsi="宋体"/>
        </w:rPr>
        <w:t>锅炉：颗粒物</w:t>
      </w:r>
      <w:r w:rsidR="00BB4273" w:rsidRPr="000C6C11">
        <w:t>≤</w:t>
      </w:r>
      <w:r w:rsidR="000C6C11" w:rsidRPr="000C6C11">
        <w:rPr>
          <w:rFonts w:hint="eastAsia"/>
        </w:rPr>
        <w:t>80</w:t>
      </w:r>
      <w:r w:rsidR="00BB4273" w:rsidRPr="000C6C11">
        <w:t>mg/m</w:t>
      </w:r>
      <w:r w:rsidR="00BB4273" w:rsidRPr="000C6C11">
        <w:rPr>
          <w:vertAlign w:val="superscript"/>
        </w:rPr>
        <w:t>3</w:t>
      </w:r>
      <w:r w:rsidR="00BB4273" w:rsidRPr="000C6C11">
        <w:rPr>
          <w:rFonts w:hAnsi="宋体"/>
        </w:rPr>
        <w:t>；</w:t>
      </w:r>
      <w:r w:rsidR="00BB4273" w:rsidRPr="000C6C11">
        <w:t>SO</w:t>
      </w:r>
      <w:r w:rsidR="00BB4273" w:rsidRPr="000C6C11">
        <w:rPr>
          <w:vertAlign w:val="subscript"/>
        </w:rPr>
        <w:t>2</w:t>
      </w:r>
      <w:r w:rsidR="00BB4273" w:rsidRPr="000C6C11">
        <w:t>≤</w:t>
      </w:r>
      <w:r w:rsidR="000C6C11" w:rsidRPr="000C6C11">
        <w:rPr>
          <w:rFonts w:hint="eastAsia"/>
        </w:rPr>
        <w:t>400</w:t>
      </w:r>
      <w:r w:rsidR="00BB4273" w:rsidRPr="000C6C11">
        <w:t>mg/m</w:t>
      </w:r>
      <w:r w:rsidR="00BB4273" w:rsidRPr="000C6C11">
        <w:rPr>
          <w:vertAlign w:val="superscript"/>
        </w:rPr>
        <w:t>3</w:t>
      </w:r>
      <w:r w:rsidR="00BB4273" w:rsidRPr="000C6C11">
        <w:rPr>
          <w:rFonts w:hAnsi="宋体"/>
        </w:rPr>
        <w:t>；</w:t>
      </w:r>
      <w:r w:rsidR="00BB4273" w:rsidRPr="000C6C11">
        <w:t>NOx≤</w:t>
      </w:r>
      <w:r w:rsidR="000C6C11" w:rsidRPr="000C6C11">
        <w:rPr>
          <w:rFonts w:hint="eastAsia"/>
        </w:rPr>
        <w:t>400</w:t>
      </w:r>
      <w:r w:rsidR="00BB4273" w:rsidRPr="000C6C11">
        <w:t>mg/m</w:t>
      </w:r>
      <w:r w:rsidR="00BB4273" w:rsidRPr="000C6C11">
        <w:rPr>
          <w:vertAlign w:val="superscript"/>
        </w:rPr>
        <w:t>3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超标情况：无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（三）固体废物、危险废物情况</w:t>
      </w:r>
    </w:p>
    <w:p w:rsidR="00D11C19" w:rsidRDefault="006B0288" w:rsidP="00A637F0">
      <w:pPr>
        <w:ind w:firstLine="480"/>
        <w:rPr>
          <w:rFonts w:hAnsi="宋体"/>
        </w:rPr>
      </w:pPr>
      <w:r w:rsidRPr="000C6C11">
        <w:rPr>
          <w:rFonts w:hAnsi="宋体"/>
        </w:rPr>
        <w:t>一般固体废物：</w:t>
      </w:r>
      <w:bookmarkStart w:id="0" w:name="_GoBack"/>
      <w:bookmarkEnd w:id="0"/>
    </w:p>
    <w:p w:rsidR="000C6C11" w:rsidRPr="000C6C11" w:rsidRDefault="000C6C11" w:rsidP="00A637F0">
      <w:pPr>
        <w:ind w:firstLine="480"/>
      </w:pPr>
      <w:r w:rsidRPr="000C6C11">
        <w:rPr>
          <w:rFonts w:hAnsi="宋体" w:hint="eastAsia"/>
        </w:rPr>
        <w:t>生活垃圾委托环卫部门处理；炉渣、碎浆废渣、污水处理站污泥统一收集后综合利用。</w:t>
      </w:r>
    </w:p>
    <w:p w:rsidR="006B0288" w:rsidRPr="000C6C11" w:rsidRDefault="006B0288" w:rsidP="006B0288">
      <w:pPr>
        <w:ind w:firstLine="480"/>
      </w:pPr>
      <w:r w:rsidRPr="000C6C11">
        <w:rPr>
          <w:rFonts w:hAnsi="宋体"/>
        </w:rPr>
        <w:t>三、防治污染设施的建设和运行情况</w:t>
      </w:r>
    </w:p>
    <w:p w:rsidR="006B0288" w:rsidRPr="00556FF4" w:rsidRDefault="006B0288" w:rsidP="006B0288">
      <w:pPr>
        <w:ind w:firstLine="480"/>
      </w:pPr>
      <w:r w:rsidRPr="00556FF4">
        <w:t>1</w:t>
      </w:r>
      <w:r w:rsidR="00A637F0" w:rsidRPr="00556FF4">
        <w:rPr>
          <w:rFonts w:hAnsi="宋体"/>
        </w:rPr>
        <w:t>、设施名称：</w:t>
      </w:r>
      <w:r w:rsidRPr="00556FF4">
        <w:rPr>
          <w:rFonts w:hAnsi="宋体"/>
        </w:rPr>
        <w:t>废水处理设施</w:t>
      </w:r>
    </w:p>
    <w:p w:rsidR="006B0288" w:rsidRPr="00556FF4" w:rsidRDefault="006B0288" w:rsidP="00556FF4">
      <w:pPr>
        <w:ind w:firstLine="480"/>
      </w:pPr>
      <w:r w:rsidRPr="00556FF4">
        <w:t>主要工艺：</w:t>
      </w:r>
      <w:r w:rsidR="00556FF4" w:rsidRPr="00556FF4">
        <w:rPr>
          <w:rFonts w:hint="eastAsia"/>
        </w:rPr>
        <w:t>采用“初沉调节</w:t>
      </w:r>
      <w:r w:rsidR="00556FF4" w:rsidRPr="00556FF4">
        <w:t>+</w:t>
      </w:r>
      <w:r w:rsidR="00556FF4" w:rsidRPr="00556FF4">
        <w:rPr>
          <w:rFonts w:hint="eastAsia"/>
        </w:rPr>
        <w:t>气浮</w:t>
      </w:r>
      <w:r w:rsidR="00556FF4" w:rsidRPr="00556FF4">
        <w:t>+</w:t>
      </w:r>
      <w:r w:rsidR="00556FF4" w:rsidRPr="00556FF4">
        <w:rPr>
          <w:rFonts w:hint="eastAsia"/>
        </w:rPr>
        <w:t>二级生化</w:t>
      </w:r>
      <w:r w:rsidR="00556FF4" w:rsidRPr="00556FF4">
        <w:t>+</w:t>
      </w:r>
      <w:r w:rsidR="00556FF4" w:rsidRPr="00556FF4">
        <w:rPr>
          <w:rFonts w:hint="eastAsia"/>
        </w:rPr>
        <w:t>二沉”的深度处理工艺</w:t>
      </w:r>
    </w:p>
    <w:p w:rsidR="006B0288" w:rsidRPr="00556FF4" w:rsidRDefault="006B0288" w:rsidP="006B0288">
      <w:pPr>
        <w:ind w:firstLine="480"/>
      </w:pPr>
      <w:r w:rsidRPr="00556FF4">
        <w:rPr>
          <w:rFonts w:hAnsi="宋体"/>
        </w:rPr>
        <w:t>验收时间：</w:t>
      </w:r>
      <w:r w:rsidRPr="00556FF4">
        <w:t>20</w:t>
      </w:r>
      <w:r w:rsidR="00556FF4" w:rsidRPr="00556FF4">
        <w:rPr>
          <w:rFonts w:hint="eastAsia"/>
        </w:rPr>
        <w:t>10</w:t>
      </w:r>
      <w:r w:rsidRPr="00556FF4">
        <w:rPr>
          <w:rFonts w:hAnsi="宋体"/>
        </w:rPr>
        <w:t>年</w:t>
      </w:r>
      <w:r w:rsidR="00556FF4" w:rsidRPr="00556FF4">
        <w:rPr>
          <w:rFonts w:hint="eastAsia"/>
        </w:rPr>
        <w:t>9</w:t>
      </w:r>
      <w:r w:rsidRPr="00556FF4">
        <w:rPr>
          <w:rFonts w:hAnsi="宋体"/>
        </w:rPr>
        <w:t>月</w:t>
      </w:r>
    </w:p>
    <w:p w:rsidR="006B0288" w:rsidRPr="00556FF4" w:rsidRDefault="006B0288" w:rsidP="006B0288">
      <w:pPr>
        <w:ind w:firstLine="480"/>
      </w:pPr>
      <w:r w:rsidRPr="00556FF4">
        <w:t>2</w:t>
      </w:r>
      <w:r w:rsidRPr="00556FF4">
        <w:rPr>
          <w:rFonts w:hAnsi="宋体"/>
        </w:rPr>
        <w:t>、设施名称：废气处理设施</w:t>
      </w:r>
    </w:p>
    <w:p w:rsidR="003500F5" w:rsidRPr="00556FF4" w:rsidRDefault="006B0288" w:rsidP="003500F5">
      <w:pPr>
        <w:ind w:firstLine="480"/>
        <w:rPr>
          <w:rFonts w:hAnsi="宋体"/>
        </w:rPr>
      </w:pPr>
      <w:r w:rsidRPr="00556FF4">
        <w:rPr>
          <w:rFonts w:hAnsi="宋体"/>
        </w:rPr>
        <w:t>主要工艺：</w:t>
      </w:r>
    </w:p>
    <w:p w:rsidR="003500F5" w:rsidRPr="00556FF4" w:rsidRDefault="00556FF4" w:rsidP="003500F5">
      <w:pPr>
        <w:ind w:firstLine="480"/>
        <w:rPr>
          <w:rFonts w:hAnsi="宋体"/>
        </w:rPr>
      </w:pPr>
      <w:r w:rsidRPr="00556FF4">
        <w:rPr>
          <w:rFonts w:hint="eastAsia"/>
        </w:rPr>
        <w:t>锅炉废气经过文丘里水膜除尘后通过</w:t>
      </w:r>
      <w:r w:rsidRPr="00556FF4">
        <w:rPr>
          <w:rFonts w:hint="eastAsia"/>
        </w:rPr>
        <w:t>35m</w:t>
      </w:r>
      <w:r w:rsidRPr="00556FF4">
        <w:rPr>
          <w:rFonts w:hint="eastAsia"/>
        </w:rPr>
        <w:t>高排气筒达标排放</w:t>
      </w:r>
      <w:r w:rsidR="00A637F0" w:rsidRPr="00556FF4">
        <w:rPr>
          <w:rFonts w:hAnsi="宋体"/>
        </w:rPr>
        <w:t>；</w:t>
      </w:r>
    </w:p>
    <w:p w:rsidR="003500F5" w:rsidRPr="00556FF4" w:rsidRDefault="00556FF4" w:rsidP="00556FF4">
      <w:pPr>
        <w:ind w:firstLine="480"/>
      </w:pPr>
      <w:proofErr w:type="gramStart"/>
      <w:r w:rsidRPr="00556FF4">
        <w:rPr>
          <w:rFonts w:hint="eastAsia"/>
        </w:rPr>
        <w:t>聚能氢油燃烧</w:t>
      </w:r>
      <w:proofErr w:type="gramEnd"/>
      <w:r w:rsidRPr="00556FF4">
        <w:rPr>
          <w:rFonts w:hint="eastAsia"/>
        </w:rPr>
        <w:t>废气经过活性炭吸附后通过</w:t>
      </w:r>
      <w:r w:rsidRPr="00556FF4">
        <w:rPr>
          <w:rFonts w:hint="eastAsia"/>
        </w:rPr>
        <w:t>19m</w:t>
      </w:r>
      <w:r w:rsidRPr="00556FF4">
        <w:rPr>
          <w:rFonts w:hint="eastAsia"/>
        </w:rPr>
        <w:t>高排气筒达标排放</w:t>
      </w:r>
      <w:r w:rsidRPr="00556FF4">
        <w:rPr>
          <w:rFonts w:hAnsi="宋体" w:hint="eastAsia"/>
        </w:rPr>
        <w:t>。</w:t>
      </w:r>
    </w:p>
    <w:p w:rsidR="00783919" w:rsidRPr="00556FF4" w:rsidRDefault="003500F5" w:rsidP="003500F5">
      <w:pPr>
        <w:ind w:firstLine="480"/>
      </w:pPr>
      <w:r w:rsidRPr="00556FF4">
        <w:rPr>
          <w:rFonts w:hAnsi="宋体"/>
        </w:rPr>
        <w:t>验收时间：</w:t>
      </w:r>
      <w:r w:rsidR="00556FF4">
        <w:t>20</w:t>
      </w:r>
      <w:r w:rsidR="00556FF4">
        <w:rPr>
          <w:rFonts w:hint="eastAsia"/>
        </w:rPr>
        <w:t>20</w:t>
      </w:r>
      <w:r w:rsidRPr="00556FF4">
        <w:rPr>
          <w:rFonts w:hAnsi="宋体"/>
        </w:rPr>
        <w:t>年</w:t>
      </w:r>
      <w:r w:rsidR="00556FF4">
        <w:rPr>
          <w:rFonts w:hint="eastAsia"/>
        </w:rPr>
        <w:t>10</w:t>
      </w:r>
      <w:r w:rsidRPr="00556FF4">
        <w:rPr>
          <w:rFonts w:hAnsi="宋体"/>
        </w:rPr>
        <w:t>月</w:t>
      </w:r>
    </w:p>
    <w:sectPr w:rsidR="00783919" w:rsidRPr="00556FF4" w:rsidSect="0078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F9" w:rsidRDefault="00952DF9" w:rsidP="00F371A8">
      <w:pPr>
        <w:spacing w:line="240" w:lineRule="auto"/>
        <w:ind w:firstLine="480"/>
      </w:pPr>
      <w:r>
        <w:separator/>
      </w:r>
    </w:p>
  </w:endnote>
  <w:endnote w:type="continuationSeparator" w:id="0">
    <w:p w:rsidR="00952DF9" w:rsidRDefault="00952DF9" w:rsidP="00F371A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A8" w:rsidRDefault="00F371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A8" w:rsidRDefault="00F371A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A8" w:rsidRDefault="00F371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F9" w:rsidRDefault="00952DF9" w:rsidP="00F371A8">
      <w:pPr>
        <w:spacing w:line="240" w:lineRule="auto"/>
        <w:ind w:firstLine="480"/>
      </w:pPr>
      <w:r>
        <w:separator/>
      </w:r>
    </w:p>
  </w:footnote>
  <w:footnote w:type="continuationSeparator" w:id="0">
    <w:p w:rsidR="00952DF9" w:rsidRDefault="00952DF9" w:rsidP="00F371A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A8" w:rsidRDefault="00F371A8" w:rsidP="00F371A8">
    <w:pPr>
      <w:pStyle w:val="af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A8" w:rsidRDefault="00F371A8" w:rsidP="006B2D41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A8" w:rsidRDefault="00F371A8" w:rsidP="00F371A8">
    <w:pPr>
      <w:pStyle w:val="af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288"/>
    <w:rsid w:val="000425BE"/>
    <w:rsid w:val="00080A11"/>
    <w:rsid w:val="00091DD6"/>
    <w:rsid w:val="000C6C11"/>
    <w:rsid w:val="00175AD2"/>
    <w:rsid w:val="001B031F"/>
    <w:rsid w:val="003500F5"/>
    <w:rsid w:val="003860B3"/>
    <w:rsid w:val="003953BC"/>
    <w:rsid w:val="003A0D19"/>
    <w:rsid w:val="003C1D99"/>
    <w:rsid w:val="003F7900"/>
    <w:rsid w:val="004622CC"/>
    <w:rsid w:val="004E06A9"/>
    <w:rsid w:val="00556FF4"/>
    <w:rsid w:val="005B1559"/>
    <w:rsid w:val="005E3742"/>
    <w:rsid w:val="00602911"/>
    <w:rsid w:val="00687762"/>
    <w:rsid w:val="006B0288"/>
    <w:rsid w:val="006B2D41"/>
    <w:rsid w:val="00751356"/>
    <w:rsid w:val="00783919"/>
    <w:rsid w:val="007A2DB8"/>
    <w:rsid w:val="007B4641"/>
    <w:rsid w:val="007F16BC"/>
    <w:rsid w:val="00912212"/>
    <w:rsid w:val="00920DCF"/>
    <w:rsid w:val="00926229"/>
    <w:rsid w:val="00952DF9"/>
    <w:rsid w:val="009B0EE0"/>
    <w:rsid w:val="00A637F0"/>
    <w:rsid w:val="00BB2E96"/>
    <w:rsid w:val="00BB4273"/>
    <w:rsid w:val="00D11C19"/>
    <w:rsid w:val="00D71C15"/>
    <w:rsid w:val="00DC42CD"/>
    <w:rsid w:val="00DD4827"/>
    <w:rsid w:val="00E3079C"/>
    <w:rsid w:val="00EA541C"/>
    <w:rsid w:val="00EC36C6"/>
    <w:rsid w:val="00F371A8"/>
    <w:rsid w:val="00FB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27"/>
    <w:pPr>
      <w:spacing w:line="360" w:lineRule="auto"/>
      <w:ind w:firstLineChars="200" w:firstLine="883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DD4827"/>
    <w:pPr>
      <w:keepNext/>
      <w:keepLines/>
      <w:snapToGrid w:val="0"/>
      <w:spacing w:before="180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D4827"/>
    <w:pPr>
      <w:keepNext/>
      <w:keepLines/>
      <w:snapToGrid w:val="0"/>
      <w:spacing w:before="120"/>
      <w:ind w:firstLineChars="0" w:firstLine="0"/>
      <w:outlineLvl w:val="1"/>
    </w:pPr>
    <w:rPr>
      <w:rFonts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DD4827"/>
    <w:pPr>
      <w:keepNext/>
      <w:keepLines/>
      <w:spacing w:before="60" w:line="480" w:lineRule="auto"/>
      <w:ind w:firstLineChars="0" w:firstLine="0"/>
      <w:outlineLvl w:val="2"/>
    </w:pPr>
    <w:rPr>
      <w:b/>
      <w:kern w:val="0"/>
      <w:sz w:val="30"/>
      <w:szCs w:val="20"/>
    </w:rPr>
  </w:style>
  <w:style w:type="paragraph" w:styleId="4">
    <w:name w:val="heading 4"/>
    <w:basedOn w:val="a"/>
    <w:next w:val="a"/>
    <w:link w:val="4Char"/>
    <w:qFormat/>
    <w:rsid w:val="00DD4827"/>
    <w:pPr>
      <w:keepNext/>
      <w:keepLines/>
      <w:spacing w:before="60"/>
      <w:ind w:firstLineChars="0" w:firstLine="0"/>
      <w:outlineLvl w:val="3"/>
    </w:pPr>
    <w:rPr>
      <w:rFonts w:cstheme="majorBidi"/>
      <w:b/>
      <w:sz w:val="28"/>
    </w:rPr>
  </w:style>
  <w:style w:type="paragraph" w:styleId="5">
    <w:name w:val="heading 5"/>
    <w:basedOn w:val="a"/>
    <w:next w:val="a"/>
    <w:link w:val="5Char"/>
    <w:uiPriority w:val="9"/>
    <w:qFormat/>
    <w:rsid w:val="00DD4827"/>
    <w:pPr>
      <w:keepNext/>
      <w:keepLines/>
      <w:spacing w:line="240" w:lineRule="auto"/>
      <w:ind w:firstLineChars="0" w:firstLine="0"/>
      <w:outlineLvl w:val="4"/>
    </w:pPr>
    <w:rPr>
      <w:bCs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DD4827"/>
    <w:rPr>
      <w:rFonts w:cstheme="majorBidi"/>
      <w:b/>
      <w:bCs/>
      <w:sz w:val="32"/>
      <w:szCs w:val="32"/>
    </w:rPr>
  </w:style>
  <w:style w:type="character" w:customStyle="1" w:styleId="3Char">
    <w:name w:val="标题 3 Char"/>
    <w:link w:val="3"/>
    <w:rsid w:val="00DD4827"/>
    <w:rPr>
      <w:b/>
      <w:sz w:val="30"/>
    </w:rPr>
  </w:style>
  <w:style w:type="character" w:customStyle="1" w:styleId="1Char">
    <w:name w:val="标题 1 Char"/>
    <w:basedOn w:val="a0"/>
    <w:link w:val="1"/>
    <w:rsid w:val="003A0D19"/>
    <w:rPr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rsid w:val="00091DD6"/>
    <w:rPr>
      <w:rFonts w:cstheme="majorBidi"/>
      <w:b/>
      <w:kern w:val="2"/>
      <w:sz w:val="28"/>
      <w:szCs w:val="24"/>
    </w:rPr>
  </w:style>
  <w:style w:type="paragraph" w:customStyle="1" w:styleId="a3">
    <w:name w:val="图表样式"/>
    <w:basedOn w:val="a"/>
    <w:link w:val="Char"/>
    <w:qFormat/>
    <w:rsid w:val="00DD4827"/>
    <w:pPr>
      <w:ind w:firstLine="480"/>
    </w:pPr>
    <w:rPr>
      <w:noProof/>
      <w:sz w:val="21"/>
    </w:rPr>
  </w:style>
  <w:style w:type="character" w:customStyle="1" w:styleId="Char">
    <w:name w:val="图表样式 Char"/>
    <w:basedOn w:val="a0"/>
    <w:link w:val="a3"/>
    <w:rsid w:val="00DD4827"/>
    <w:rPr>
      <w:noProof/>
      <w:kern w:val="2"/>
      <w:sz w:val="21"/>
      <w:szCs w:val="24"/>
    </w:rPr>
  </w:style>
  <w:style w:type="character" w:customStyle="1" w:styleId="5Char">
    <w:name w:val="标题 5 Char"/>
    <w:basedOn w:val="a0"/>
    <w:link w:val="5"/>
    <w:uiPriority w:val="9"/>
    <w:rsid w:val="00DD4827"/>
    <w:rPr>
      <w:bCs/>
      <w:kern w:val="2"/>
      <w:sz w:val="21"/>
      <w:szCs w:val="28"/>
    </w:rPr>
  </w:style>
  <w:style w:type="paragraph" w:styleId="a4">
    <w:name w:val="footer"/>
    <w:basedOn w:val="a"/>
    <w:link w:val="Char0"/>
    <w:uiPriority w:val="99"/>
    <w:qFormat/>
    <w:rsid w:val="00DD482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827"/>
    <w:rPr>
      <w:kern w:val="2"/>
      <w:sz w:val="18"/>
      <w:szCs w:val="18"/>
    </w:rPr>
  </w:style>
  <w:style w:type="character" w:styleId="a5">
    <w:name w:val="page number"/>
    <w:basedOn w:val="a0"/>
    <w:qFormat/>
    <w:rsid w:val="00DD4827"/>
  </w:style>
  <w:style w:type="paragraph" w:styleId="a6">
    <w:name w:val="Title"/>
    <w:basedOn w:val="a"/>
    <w:link w:val="Char1"/>
    <w:qFormat/>
    <w:rsid w:val="00DD4827"/>
    <w:pPr>
      <w:spacing w:before="240" w:after="60"/>
      <w:ind w:firstLineChars="0" w:firstLine="0"/>
      <w:jc w:val="center"/>
      <w:outlineLvl w:val="0"/>
    </w:pPr>
    <w:rPr>
      <w:rFonts w:ascii="Arial" w:eastAsia="华文中宋" w:hAnsi="Arial"/>
      <w:b/>
      <w:sz w:val="36"/>
    </w:rPr>
  </w:style>
  <w:style w:type="character" w:customStyle="1" w:styleId="Char1">
    <w:name w:val="标题 Char"/>
    <w:basedOn w:val="a0"/>
    <w:link w:val="a6"/>
    <w:rsid w:val="00DD4827"/>
    <w:rPr>
      <w:rFonts w:ascii="Arial" w:eastAsia="华文中宋" w:hAnsi="Arial"/>
      <w:b/>
      <w:kern w:val="2"/>
      <w:sz w:val="36"/>
      <w:szCs w:val="24"/>
    </w:rPr>
  </w:style>
  <w:style w:type="character" w:styleId="a7">
    <w:name w:val="Emphasis"/>
    <w:basedOn w:val="a0"/>
    <w:uiPriority w:val="20"/>
    <w:qFormat/>
    <w:rsid w:val="00DD4827"/>
    <w:rPr>
      <w:i/>
      <w:iCs/>
    </w:rPr>
  </w:style>
  <w:style w:type="paragraph" w:styleId="a8">
    <w:name w:val="No Spacing"/>
    <w:aliases w:val="表格内文字"/>
    <w:uiPriority w:val="1"/>
    <w:qFormat/>
    <w:rsid w:val="00DD4827"/>
    <w:pPr>
      <w:widowControl w:val="0"/>
    </w:pPr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DD4827"/>
    <w:pPr>
      <w:widowControl w:val="0"/>
      <w:spacing w:line="240" w:lineRule="auto"/>
      <w:ind w:firstLine="420"/>
    </w:pPr>
    <w:rPr>
      <w:rFonts w:ascii="Calibri" w:hAnsi="Calibri"/>
      <w:sz w:val="21"/>
      <w:szCs w:val="22"/>
    </w:rPr>
  </w:style>
  <w:style w:type="paragraph" w:customStyle="1" w:styleId="aa">
    <w:name w:val="表格表头文字"/>
    <w:next w:val="a6"/>
    <w:qFormat/>
    <w:rsid w:val="00DD4827"/>
    <w:rPr>
      <w:rFonts w:ascii="宋体" w:eastAsia="黑体" w:hAnsi="Courier New" w:cs="Courier New"/>
      <w:sz w:val="18"/>
      <w:szCs w:val="21"/>
    </w:rPr>
  </w:style>
  <w:style w:type="paragraph" w:styleId="ab">
    <w:name w:val="Plain Text"/>
    <w:basedOn w:val="a"/>
    <w:link w:val="Char2"/>
    <w:uiPriority w:val="99"/>
    <w:semiHidden/>
    <w:unhideWhenUsed/>
    <w:rsid w:val="00DD4827"/>
    <w:rPr>
      <w:rFonts w:ascii="宋体" w:hAnsi="Courier New" w:cs="Courier New"/>
      <w:sz w:val="21"/>
      <w:szCs w:val="21"/>
    </w:rPr>
  </w:style>
  <w:style w:type="character" w:customStyle="1" w:styleId="Char2">
    <w:name w:val="纯文本 Char"/>
    <w:basedOn w:val="a0"/>
    <w:link w:val="ab"/>
    <w:uiPriority w:val="99"/>
    <w:semiHidden/>
    <w:rsid w:val="00DD4827"/>
    <w:rPr>
      <w:rFonts w:ascii="宋体" w:hAnsi="Courier New" w:cs="Courier New"/>
      <w:kern w:val="2"/>
      <w:sz w:val="21"/>
      <w:szCs w:val="21"/>
    </w:rPr>
  </w:style>
  <w:style w:type="paragraph" w:customStyle="1" w:styleId="ac">
    <w:name w:val="注释"/>
    <w:basedOn w:val="a"/>
    <w:link w:val="Char3"/>
    <w:qFormat/>
    <w:rsid w:val="00DD4827"/>
    <w:rPr>
      <w:kern w:val="0"/>
      <w:sz w:val="21"/>
      <w:szCs w:val="20"/>
    </w:rPr>
  </w:style>
  <w:style w:type="character" w:customStyle="1" w:styleId="Char3">
    <w:name w:val="注释 Char"/>
    <w:link w:val="ac"/>
    <w:rsid w:val="00DD4827"/>
    <w:rPr>
      <w:sz w:val="21"/>
    </w:rPr>
  </w:style>
  <w:style w:type="paragraph" w:customStyle="1" w:styleId="ad">
    <w:name w:val="表格内容文字"/>
    <w:basedOn w:val="ab"/>
    <w:qFormat/>
    <w:rsid w:val="00DD4827"/>
    <w:pPr>
      <w:spacing w:line="240" w:lineRule="auto"/>
      <w:ind w:firstLineChars="0" w:firstLine="0"/>
      <w:jc w:val="center"/>
    </w:pPr>
    <w:rPr>
      <w:rFonts w:ascii="Times New Roman" w:hAnsi="Times New Roman"/>
      <w:szCs w:val="18"/>
    </w:rPr>
  </w:style>
  <w:style w:type="paragraph" w:customStyle="1" w:styleId="20">
    <w:name w:val="样式 首行缩进:  2 字符"/>
    <w:basedOn w:val="a"/>
    <w:qFormat/>
    <w:rsid w:val="00DD4827"/>
    <w:pPr>
      <w:ind w:firstLine="200"/>
      <w:jc w:val="left"/>
    </w:pPr>
    <w:rPr>
      <w:rFonts w:cs="宋体"/>
      <w:sz w:val="28"/>
      <w:szCs w:val="20"/>
    </w:rPr>
  </w:style>
  <w:style w:type="paragraph" w:customStyle="1" w:styleId="ae">
    <w:name w:val="表格文字"/>
    <w:basedOn w:val="a"/>
    <w:link w:val="CharChar"/>
    <w:qFormat/>
    <w:rsid w:val="00DD4827"/>
    <w:pPr>
      <w:adjustRightInd w:val="0"/>
      <w:spacing w:line="240" w:lineRule="auto"/>
      <w:ind w:firstLineChars="0" w:firstLine="0"/>
      <w:jc w:val="center"/>
    </w:pPr>
    <w:rPr>
      <w:rFonts w:cs="宋体"/>
      <w:sz w:val="21"/>
      <w:szCs w:val="20"/>
    </w:rPr>
  </w:style>
  <w:style w:type="character" w:customStyle="1" w:styleId="CharChar">
    <w:name w:val="表格文字 Char Char"/>
    <w:link w:val="ae"/>
    <w:qFormat/>
    <w:rsid w:val="00DD4827"/>
    <w:rPr>
      <w:rFonts w:cs="宋体"/>
      <w:kern w:val="2"/>
      <w:sz w:val="21"/>
    </w:rPr>
  </w:style>
  <w:style w:type="character" w:styleId="af">
    <w:name w:val="Hyperlink"/>
    <w:basedOn w:val="a0"/>
    <w:uiPriority w:val="99"/>
    <w:semiHidden/>
    <w:unhideWhenUsed/>
    <w:rsid w:val="006B0288"/>
    <w:rPr>
      <w:color w:val="0000FF"/>
      <w:u w:val="single"/>
    </w:rPr>
  </w:style>
  <w:style w:type="paragraph" w:customStyle="1" w:styleId="Default">
    <w:name w:val="Default"/>
    <w:rsid w:val="00A637F0"/>
    <w:pPr>
      <w:widowControl w:val="0"/>
      <w:autoSpaceDE w:val="0"/>
      <w:autoSpaceDN w:val="0"/>
      <w:adjustRightInd w:val="0"/>
      <w:jc w:val="left"/>
    </w:pPr>
    <w:rPr>
      <w:rFonts w:ascii="宋体" w:cs="宋体"/>
      <w:color w:val="000000"/>
      <w:sz w:val="24"/>
      <w:szCs w:val="24"/>
    </w:rPr>
  </w:style>
  <w:style w:type="paragraph" w:styleId="af0">
    <w:name w:val="header"/>
    <w:basedOn w:val="a"/>
    <w:link w:val="Char4"/>
    <w:uiPriority w:val="99"/>
    <w:semiHidden/>
    <w:unhideWhenUsed/>
    <w:rsid w:val="00F3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0"/>
    <w:uiPriority w:val="99"/>
    <w:semiHidden/>
    <w:rsid w:val="00F371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qcc.com/firm/1f6521c785c27e112e6c45623c1116ec.html?utm_source=sogoulxkp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184</Words>
  <Characters>1050</Characters>
  <Application>Microsoft Office Word</Application>
  <DocSecurity>0</DocSecurity>
  <Lines>8</Lines>
  <Paragraphs>2</Paragraphs>
  <ScaleCrop>false</ScaleCrop>
  <Company>China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7</cp:revision>
  <dcterms:created xsi:type="dcterms:W3CDTF">2024-01-16T08:24:00Z</dcterms:created>
  <dcterms:modified xsi:type="dcterms:W3CDTF">2024-01-17T02:16:00Z</dcterms:modified>
</cp:coreProperties>
</file>